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18" w:rsidRPr="00D30BC4" w:rsidRDefault="00256F98" w:rsidP="00684AFF">
      <w:pPr>
        <w:spacing w:line="276" w:lineRule="auto"/>
        <w:jc w:val="center"/>
        <w:rPr>
          <w:rFonts w:ascii="Tahoma" w:hAnsi="Tahoma" w:cs="Tahoma"/>
          <w:b/>
          <w:color w:val="404040" w:themeColor="text1" w:themeTint="BF"/>
          <w:lang w:val="es-MX"/>
        </w:rPr>
      </w:pPr>
      <w:r w:rsidRPr="00D30BC4">
        <w:rPr>
          <w:rFonts w:ascii="Tahoma" w:hAnsi="Tahoma" w:cs="Tahoma"/>
          <w:b/>
          <w:color w:val="404040" w:themeColor="text1" w:themeTint="BF"/>
          <w:lang w:val="es-MX"/>
        </w:rPr>
        <w:t xml:space="preserve">ANEXO 10: </w:t>
      </w:r>
      <w:r w:rsidR="00633659" w:rsidRPr="00D30BC4">
        <w:rPr>
          <w:rFonts w:ascii="Tahoma" w:hAnsi="Tahoma" w:cs="Tahoma"/>
          <w:b/>
          <w:color w:val="404040" w:themeColor="text1" w:themeTint="BF"/>
          <w:lang w:val="es-MX"/>
        </w:rPr>
        <w:t>GUÍA DE ESPECIFICACIONES TÉCNICAS Y EJEMPLOS DE TECNOLOGÍAS QUE SE PUEDEN FINANCIAR MEDIANTE EL FONDO DE SEGURIDAD CO</w:t>
      </w:r>
      <w:r w:rsidR="000A27D4" w:rsidRPr="00D30BC4">
        <w:rPr>
          <w:rFonts w:ascii="Tahoma" w:hAnsi="Tahoma" w:cs="Tahoma"/>
          <w:b/>
          <w:color w:val="404040" w:themeColor="text1" w:themeTint="BF"/>
          <w:lang w:val="es-MX"/>
        </w:rPr>
        <w:t>MUNITARIA</w:t>
      </w:r>
      <w:r w:rsidR="005B745C" w:rsidRPr="00D30BC4">
        <w:rPr>
          <w:rFonts w:ascii="Tahoma" w:hAnsi="Tahoma" w:cs="Tahoma"/>
          <w:b/>
          <w:color w:val="404040" w:themeColor="text1" w:themeTint="BF"/>
          <w:lang w:val="es-MX"/>
        </w:rPr>
        <w:t xml:space="preserve"> 2023</w:t>
      </w:r>
      <w:r w:rsidR="000A27D4" w:rsidRPr="00D30BC4">
        <w:rPr>
          <w:rFonts w:ascii="Tahoma" w:hAnsi="Tahoma" w:cs="Tahoma"/>
          <w:b/>
          <w:color w:val="404040" w:themeColor="text1" w:themeTint="BF"/>
          <w:lang w:val="es-MX"/>
        </w:rPr>
        <w:t xml:space="preserve">: “QUILICURA </w:t>
      </w:r>
      <w:r w:rsidR="005B745C" w:rsidRPr="00D30BC4">
        <w:rPr>
          <w:rFonts w:ascii="Tahoma" w:hAnsi="Tahoma" w:cs="Tahoma"/>
          <w:b/>
          <w:color w:val="404040" w:themeColor="text1" w:themeTint="BF"/>
          <w:lang w:val="es-MX"/>
        </w:rPr>
        <w:t>SIN MIEDO</w:t>
      </w:r>
      <w:r w:rsidR="00633659" w:rsidRPr="00D30BC4">
        <w:rPr>
          <w:rFonts w:ascii="Tahoma" w:hAnsi="Tahoma" w:cs="Tahoma"/>
          <w:b/>
          <w:color w:val="404040" w:themeColor="text1" w:themeTint="BF"/>
          <w:lang w:val="es-MX"/>
        </w:rPr>
        <w:t>”</w:t>
      </w:r>
    </w:p>
    <w:p w:rsidR="00B6484A" w:rsidRPr="00D30BC4" w:rsidRDefault="00B6484A" w:rsidP="00684AFF">
      <w:pPr>
        <w:spacing w:line="276" w:lineRule="auto"/>
        <w:jc w:val="center"/>
        <w:rPr>
          <w:rFonts w:ascii="Tahoma" w:hAnsi="Tahoma" w:cs="Tahoma"/>
          <w:b/>
          <w:color w:val="404040" w:themeColor="text1" w:themeTint="BF"/>
          <w:lang w:val="es-MX"/>
        </w:rPr>
      </w:pPr>
    </w:p>
    <w:p w:rsidR="00212897" w:rsidRPr="00D30BC4" w:rsidRDefault="00212897" w:rsidP="00212897">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 xml:space="preserve">ALARMAS COMUNITARIAS SOLARES CON SISTEMA GPRS </w:t>
      </w:r>
    </w:p>
    <w:p w:rsidR="00633659" w:rsidRPr="00D30BC4" w:rsidRDefault="00633659" w:rsidP="00633659">
      <w:pPr>
        <w:spacing w:line="276" w:lineRule="auto"/>
        <w:jc w:val="center"/>
        <w:rPr>
          <w:rFonts w:ascii="Tahoma" w:hAnsi="Tahoma" w:cs="Tahoma"/>
          <w:lang w:val="es-MX"/>
        </w:rPr>
      </w:pPr>
      <w:r w:rsidRPr="00D30BC4">
        <w:rPr>
          <w:rFonts w:ascii="Tahoma" w:hAnsi="Tahoma" w:cs="Tahoma"/>
          <w:noProof/>
          <w:lang w:eastAsia="es-CL"/>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67250" w:rsidRPr="00D30BC4" w:rsidRDefault="00067250" w:rsidP="00067250">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1.1 ESPECIFICACIONES TÉCNICAS</w:t>
      </w:r>
    </w:p>
    <w:p w:rsidR="00212897" w:rsidRPr="00D30BC4" w:rsidRDefault="00867EB3"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Panel solar de 10W </w:t>
      </w:r>
    </w:p>
    <w:p w:rsidR="00867EB3" w:rsidRPr="00D30BC4" w:rsidRDefault="00867EB3"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Regulador de voltaje de 5A como mínimo</w:t>
      </w:r>
    </w:p>
    <w:p w:rsidR="00867EB3" w:rsidRPr="00D30BC4" w:rsidRDefault="00867EB3"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Batería de ciclo profundo </w:t>
      </w:r>
      <w:r w:rsidR="00D25097" w:rsidRPr="00D30BC4">
        <w:rPr>
          <w:rFonts w:ascii="Tahoma" w:hAnsi="Tahoma" w:cs="Tahoma"/>
          <w:color w:val="404040" w:themeColor="text1" w:themeTint="BF"/>
          <w:lang w:val="es-MX"/>
        </w:rPr>
        <w:t>de 12V 7ª</w:t>
      </w:r>
    </w:p>
    <w:p w:rsidR="00D25097" w:rsidRPr="00D30BC4" w:rsidRDefault="00D25097"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Sirena de 20W 1 tono 110db </w:t>
      </w:r>
    </w:p>
    <w:p w:rsidR="00D25097" w:rsidRPr="00D30BC4" w:rsidRDefault="00B60070"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Receptor de frecuencia con anclaje d 1 relé tipo 433mhz</w:t>
      </w:r>
    </w:p>
    <w:p w:rsidR="00B60070" w:rsidRPr="00D30BC4" w:rsidRDefault="00B60070"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Baliza estroboscópica roja o azul led</w:t>
      </w:r>
    </w:p>
    <w:p w:rsidR="00B60070" w:rsidRPr="00D30BC4" w:rsidRDefault="005D3192" w:rsidP="00867EB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GPRS que permite activación mediante llamada telefónica y la emisión de una llamada telefónica o SMS.</w:t>
      </w:r>
    </w:p>
    <w:p w:rsidR="001A0153" w:rsidRPr="00D30BC4" w:rsidRDefault="00524EF0" w:rsidP="001A0153">
      <w:pPr>
        <w:pStyle w:val="Prrafodelista"/>
        <w:numPr>
          <w:ilvl w:val="0"/>
          <w:numId w:val="5"/>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Se recomienda el uso de un mono poste pilar de 3 metros de altura</w:t>
      </w:r>
      <w:r w:rsidR="001A0153" w:rsidRPr="00D30BC4">
        <w:rPr>
          <w:rFonts w:ascii="Tahoma" w:hAnsi="Tahoma" w:cs="Tahoma"/>
          <w:color w:val="404040" w:themeColor="text1" w:themeTint="BF"/>
          <w:lang w:val="es-MX"/>
        </w:rPr>
        <w:t>, de fierro y cuyas medidas aproximadas deben ser de 75X75X3 metros con un anclaje de pernos tipo J.</w:t>
      </w:r>
    </w:p>
    <w:p w:rsidR="001A0153" w:rsidRPr="00D30BC4" w:rsidRDefault="001A0153" w:rsidP="001A0153">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1.2 REQUISITOS PARA LA IMPLEMENTACIÓN  </w:t>
      </w:r>
    </w:p>
    <w:p w:rsidR="009D00A1" w:rsidRPr="00D30BC4" w:rsidRDefault="009D00A1" w:rsidP="001A0153">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Presentar – adjunta a la postulación – carta de solicitud para el uso de espacio público y la gratuidad del servicio </w:t>
      </w:r>
      <w:r w:rsidR="0090098C" w:rsidRPr="00D30BC4">
        <w:rPr>
          <w:rFonts w:ascii="Tahoma" w:hAnsi="Tahoma" w:cs="Tahoma"/>
          <w:color w:val="404040" w:themeColor="text1" w:themeTint="BF"/>
          <w:lang w:val="es-MX"/>
        </w:rPr>
        <w:t>(Anexo 8</w:t>
      </w:r>
      <w:r w:rsidRPr="00D30BC4">
        <w:rPr>
          <w:rFonts w:ascii="Tahoma" w:hAnsi="Tahoma" w:cs="Tahoma"/>
          <w:color w:val="404040" w:themeColor="text1" w:themeTint="BF"/>
          <w:lang w:val="es-MX"/>
        </w:rPr>
        <w:t>)</w:t>
      </w:r>
      <w:r w:rsidR="00195665" w:rsidRPr="00D30BC4">
        <w:rPr>
          <w:rFonts w:ascii="Tahoma" w:hAnsi="Tahoma" w:cs="Tahoma"/>
          <w:color w:val="404040" w:themeColor="text1" w:themeTint="BF"/>
          <w:lang w:val="es-MX"/>
        </w:rPr>
        <w:t xml:space="preserve"> para la instalación de Monopostes en espacios públicos. </w:t>
      </w:r>
      <w:r w:rsidR="00347FFB" w:rsidRPr="00D30BC4">
        <w:rPr>
          <w:rFonts w:ascii="Tahoma" w:hAnsi="Tahoma" w:cs="Tahoma"/>
          <w:color w:val="404040" w:themeColor="text1" w:themeTint="BF"/>
          <w:lang w:val="es-MX"/>
        </w:rPr>
        <w:t>Junto con la adquisición de este tipo d</w:t>
      </w:r>
      <w:r w:rsidR="00CA4ED1" w:rsidRPr="00D30BC4">
        <w:rPr>
          <w:rFonts w:ascii="Tahoma" w:hAnsi="Tahoma" w:cs="Tahoma"/>
          <w:color w:val="404040" w:themeColor="text1" w:themeTint="BF"/>
          <w:lang w:val="es-MX"/>
        </w:rPr>
        <w:t xml:space="preserve">e alarmas comunitarias, </w:t>
      </w:r>
      <w:r w:rsidR="009A7418" w:rsidRPr="00D30BC4">
        <w:rPr>
          <w:rFonts w:ascii="Tahoma" w:hAnsi="Tahoma" w:cs="Tahoma"/>
          <w:color w:val="404040" w:themeColor="text1" w:themeTint="BF"/>
          <w:lang w:val="es-MX"/>
        </w:rPr>
        <w:t>se deben incluir los chips telefónicos para su óptimo funcionamiento, junto con el Manual de Programación que permita su enlace a la Central de Emergencias Municipales.</w:t>
      </w:r>
    </w:p>
    <w:p w:rsidR="009A7418" w:rsidRPr="00D30BC4" w:rsidRDefault="009A7418" w:rsidP="001A0153">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1.3 APORTE DE LA COMUNIDAD </w:t>
      </w:r>
    </w:p>
    <w:p w:rsidR="009A7418" w:rsidRPr="00D30BC4" w:rsidRDefault="009A7418" w:rsidP="001A0153">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Para la mantención de las Alarmas Comunitarias con Sistema GPRS, se requiere de la mantención o recarga permanente del Chip Telefónico, el que se proporciona al momento de la instalación. Este costo de mantención debe ser responsabilidad de las y los vecinos.</w:t>
      </w:r>
    </w:p>
    <w:p w:rsidR="009A7418" w:rsidRDefault="009A7418" w:rsidP="001A0153">
      <w:pPr>
        <w:spacing w:line="276" w:lineRule="auto"/>
        <w:jc w:val="both"/>
        <w:rPr>
          <w:rFonts w:ascii="Tahoma" w:hAnsi="Tahoma" w:cs="Tahoma"/>
          <w:lang w:val="es-MX"/>
        </w:rPr>
      </w:pPr>
    </w:p>
    <w:p w:rsidR="00D30BC4" w:rsidRDefault="00D30BC4" w:rsidP="001A0153">
      <w:pPr>
        <w:spacing w:line="276" w:lineRule="auto"/>
        <w:jc w:val="both"/>
        <w:rPr>
          <w:rFonts w:ascii="Tahoma" w:hAnsi="Tahoma" w:cs="Tahoma"/>
          <w:lang w:val="es-MX"/>
        </w:rPr>
      </w:pPr>
    </w:p>
    <w:p w:rsidR="00D30BC4" w:rsidRPr="00D30BC4" w:rsidRDefault="00D30BC4" w:rsidP="001A0153">
      <w:pPr>
        <w:spacing w:line="276" w:lineRule="auto"/>
        <w:jc w:val="both"/>
        <w:rPr>
          <w:rFonts w:ascii="Tahoma" w:hAnsi="Tahoma" w:cs="Tahoma"/>
          <w:lang w:val="es-MX"/>
        </w:rPr>
      </w:pPr>
    </w:p>
    <w:p w:rsidR="009A7418" w:rsidRPr="00D30BC4" w:rsidRDefault="007105EE" w:rsidP="009A7418">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ACTUALIZACIÓN, RECUPERACIÓN Y/O MEJORAMIENTO DE ALARMAS COMUNITARIAS CON NUEVAS TECNOLOGÍAS</w:t>
      </w:r>
    </w:p>
    <w:p w:rsidR="007105EE" w:rsidRPr="00D30BC4" w:rsidRDefault="00FF4AFB" w:rsidP="00FF4AFB">
      <w:pPr>
        <w:spacing w:line="276" w:lineRule="auto"/>
        <w:ind w:left="360"/>
        <w:jc w:val="center"/>
        <w:rPr>
          <w:rFonts w:ascii="Tahoma" w:hAnsi="Tahoma" w:cs="Tahoma"/>
          <w:lang w:val="es-MX"/>
        </w:rPr>
      </w:pPr>
      <w:r w:rsidRPr="00D30BC4">
        <w:rPr>
          <w:rFonts w:ascii="Tahoma" w:hAnsi="Tahoma" w:cs="Tahoma"/>
          <w:noProof/>
          <w:lang w:eastAsia="es-CL"/>
        </w:rPr>
        <w:drawing>
          <wp:inline distT="0" distB="0" distL="0" distR="0" wp14:anchorId="6D6C7F09" wp14:editId="7652702E">
            <wp:extent cx="5486400" cy="32004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77B52" w:rsidRPr="00D30BC4" w:rsidRDefault="00A77B52" w:rsidP="00A77B52">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ESPECIFICACIONES TÉCNICAS</w:t>
      </w:r>
    </w:p>
    <w:p w:rsidR="00A77B52" w:rsidRPr="00D30BC4" w:rsidRDefault="00611A79" w:rsidP="00A7356F">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Implementación de nuevo si</w:t>
      </w:r>
      <w:r w:rsidR="00A7356F" w:rsidRPr="00D30BC4">
        <w:rPr>
          <w:rFonts w:ascii="Tahoma" w:hAnsi="Tahoma" w:cs="Tahoma"/>
          <w:color w:val="404040" w:themeColor="text1" w:themeTint="BF"/>
          <w:lang w:val="es-MX"/>
        </w:rPr>
        <w:t>stema de intercomunicación para sistema de alarmas comunitarias (GPRS, intercomunicador que genera llamada o envío de SMS).  Mejoramiento de equipamiento en mal estado: Gabinete metálico: sirena; fuentes de poder y/o balizas. El mejoramiento de estas alarmas puede incluir su transformación a un sistema auto-sostenible, que incorpore paneles solares.</w:t>
      </w:r>
    </w:p>
    <w:p w:rsidR="00472D69" w:rsidRPr="00D30BC4" w:rsidRDefault="00472D69" w:rsidP="00472D69">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REQUISITOS PARA LA IMPLEMENTACIÓN </w:t>
      </w:r>
    </w:p>
    <w:p w:rsidR="00A7356F" w:rsidRPr="00D30BC4" w:rsidRDefault="00472D69" w:rsidP="00A7356F">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Contar en la organización, villa o condominio con alarmas comunitarias que se encuentren en desuso o mal estado.</w:t>
      </w:r>
    </w:p>
    <w:p w:rsidR="00472D69" w:rsidRPr="00D30BC4" w:rsidRDefault="00472D69" w:rsidP="00472D69">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APORTE DE LA COMUNIDAD PARA LA IMPLEMENTACIÓN DEL PROYECTO </w:t>
      </w:r>
    </w:p>
    <w:p w:rsidR="00A77B52" w:rsidRPr="00D30BC4" w:rsidRDefault="00C85EAE" w:rsidP="00A77B52">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Las y los vecinos que tengan alarmas comunitarias como medida de prevención, deberán encargarse y prestar todo el apoyo relacionado con el proceso de mejoramiento de las mismas. Para la instalación del sistema GPRS, se requiere que la alarma opere con un Chip telefónico, el cual debe contar con saldo de manera permanente; siendo responsabilidad de la organización la recarga del dispositivo.</w:t>
      </w:r>
    </w:p>
    <w:p w:rsidR="00C85EAE" w:rsidRDefault="00C85EAE"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Default="00D30BC4" w:rsidP="00A77B52">
      <w:pPr>
        <w:spacing w:line="276" w:lineRule="auto"/>
        <w:jc w:val="both"/>
        <w:rPr>
          <w:rFonts w:ascii="Tahoma" w:hAnsi="Tahoma" w:cs="Tahoma"/>
          <w:color w:val="404040" w:themeColor="text1" w:themeTint="BF"/>
          <w:lang w:val="es-MX"/>
        </w:rPr>
      </w:pPr>
    </w:p>
    <w:p w:rsidR="00D30BC4" w:rsidRPr="00D30BC4" w:rsidRDefault="00D30BC4" w:rsidP="00A77B52">
      <w:pPr>
        <w:spacing w:line="276" w:lineRule="auto"/>
        <w:jc w:val="both"/>
        <w:rPr>
          <w:rFonts w:ascii="Tahoma" w:hAnsi="Tahoma" w:cs="Tahoma"/>
          <w:color w:val="404040" w:themeColor="text1" w:themeTint="BF"/>
          <w:lang w:val="es-MX"/>
        </w:rPr>
      </w:pPr>
    </w:p>
    <w:p w:rsidR="00C85EAE" w:rsidRPr="00D30BC4" w:rsidRDefault="00C85EAE" w:rsidP="00A77B52">
      <w:pPr>
        <w:spacing w:line="276" w:lineRule="auto"/>
        <w:jc w:val="both"/>
        <w:rPr>
          <w:rFonts w:ascii="Tahoma" w:hAnsi="Tahoma" w:cs="Tahoma"/>
          <w:b/>
          <w:color w:val="404040" w:themeColor="text1" w:themeTint="BF"/>
          <w:lang w:val="es-MX"/>
        </w:rPr>
      </w:pPr>
    </w:p>
    <w:p w:rsidR="0033450B" w:rsidRPr="00D30BC4" w:rsidRDefault="0033450B" w:rsidP="0033450B">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 xml:space="preserve">ALARMAS COMUNITARIAS DE 20 WATTS </w:t>
      </w:r>
    </w:p>
    <w:p w:rsidR="0033450B" w:rsidRPr="00D30BC4" w:rsidRDefault="0033450B" w:rsidP="00115BCE">
      <w:pPr>
        <w:spacing w:line="276" w:lineRule="auto"/>
        <w:ind w:left="993"/>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1D0AD612" wp14:editId="43C3444F">
            <wp:extent cx="54864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4626E" w:rsidRPr="00D30BC4" w:rsidRDefault="00A4626E" w:rsidP="00A4626E">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ESPECIFICACIONES TÉCNICAS </w:t>
      </w:r>
    </w:p>
    <w:p w:rsidR="00EE3CCE" w:rsidRPr="00D30BC4" w:rsidRDefault="00EE3CCE" w:rsidP="00EE3CCE">
      <w:pPr>
        <w:pStyle w:val="Prrafodelista"/>
        <w:spacing w:line="276" w:lineRule="auto"/>
        <w:jc w:val="both"/>
        <w:rPr>
          <w:rFonts w:ascii="Tahoma" w:hAnsi="Tahoma" w:cs="Tahoma"/>
          <w:color w:val="404040" w:themeColor="text1" w:themeTint="BF"/>
          <w:lang w:val="es-MX"/>
        </w:rPr>
      </w:pPr>
    </w:p>
    <w:p w:rsidR="00A4626E" w:rsidRPr="00D30BC4" w:rsidRDefault="00EE3CCE" w:rsidP="00EE3CC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Puede activar un máximo de 20 controles remotos</w:t>
      </w:r>
    </w:p>
    <w:p w:rsidR="00EE3CCE" w:rsidRPr="00D30BC4" w:rsidRDefault="000B299E" w:rsidP="00EE3CC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Batería de respaldo de hasta 36 horas en Stand </w:t>
      </w:r>
      <w:proofErr w:type="spellStart"/>
      <w:r w:rsidRPr="00D30BC4">
        <w:rPr>
          <w:rFonts w:ascii="Tahoma" w:hAnsi="Tahoma" w:cs="Tahoma"/>
          <w:color w:val="404040" w:themeColor="text1" w:themeTint="BF"/>
          <w:lang w:val="es-MX"/>
        </w:rPr>
        <w:t>By</w:t>
      </w:r>
      <w:proofErr w:type="spellEnd"/>
    </w:p>
    <w:p w:rsidR="000B299E"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2 Tonos</w:t>
      </w:r>
    </w:p>
    <w:p w:rsidR="000B299E"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1 sirena de 2 tonos 20 W 118 DB</w:t>
      </w:r>
    </w:p>
    <w:p w:rsidR="000B299E"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1 Baliza Led Destellante </w:t>
      </w:r>
    </w:p>
    <w:p w:rsidR="000B299E"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1 Batería de 12 V 1,3 A </w:t>
      </w:r>
    </w:p>
    <w:p w:rsidR="000B299E"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Gabinete Metálico anti vandálico exterior </w:t>
      </w:r>
    </w:p>
    <w:p w:rsidR="00D13605" w:rsidRPr="00D30BC4" w:rsidRDefault="000B299E" w:rsidP="000B299E">
      <w:pPr>
        <w:pStyle w:val="Prrafodelista"/>
        <w:numPr>
          <w:ilvl w:val="0"/>
          <w:numId w:val="6"/>
        </w:numPr>
        <w:spacing w:line="276" w:lineRule="auto"/>
        <w:jc w:val="both"/>
        <w:rPr>
          <w:rFonts w:ascii="Tahoma" w:hAnsi="Tahoma" w:cs="Tahoma"/>
          <w:color w:val="404040" w:themeColor="text1" w:themeTint="BF"/>
          <w:lang w:val="es-MX"/>
        </w:rPr>
      </w:pPr>
      <w:proofErr w:type="spellStart"/>
      <w:r w:rsidRPr="00D30BC4">
        <w:rPr>
          <w:rFonts w:ascii="Tahoma" w:hAnsi="Tahoma" w:cs="Tahoma"/>
          <w:color w:val="404040" w:themeColor="text1" w:themeTint="BF"/>
          <w:lang w:val="es-MX"/>
        </w:rPr>
        <w:t>Rele</w:t>
      </w:r>
      <w:proofErr w:type="spellEnd"/>
      <w:r w:rsidRPr="00D30BC4">
        <w:rPr>
          <w:rFonts w:ascii="Tahoma" w:hAnsi="Tahoma" w:cs="Tahoma"/>
          <w:color w:val="404040" w:themeColor="text1" w:themeTint="BF"/>
          <w:lang w:val="es-MX"/>
        </w:rPr>
        <w:t xml:space="preserve"> 2 canales</w:t>
      </w:r>
    </w:p>
    <w:p w:rsidR="000B299E" w:rsidRPr="00D30BC4" w:rsidRDefault="000B299E" w:rsidP="00D13605">
      <w:pPr>
        <w:pStyle w:val="Prrafodelista"/>
        <w:spacing w:line="276" w:lineRule="auto"/>
        <w:ind w:left="1080"/>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 </w:t>
      </w:r>
    </w:p>
    <w:p w:rsidR="000B299E" w:rsidRPr="00D30BC4" w:rsidRDefault="00D13605" w:rsidP="00D13605">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REQUISITOS PARA LA IMPLEMENTACIÓN </w:t>
      </w:r>
    </w:p>
    <w:p w:rsidR="00C14118" w:rsidRPr="00D30BC4" w:rsidRDefault="00C14118" w:rsidP="00C14118">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Presentar – adjunta a la postulación – carta de solicitud para el uso de espacio público y la</w:t>
      </w:r>
      <w:r w:rsidR="004631C1" w:rsidRPr="00D30BC4">
        <w:rPr>
          <w:rFonts w:ascii="Tahoma" w:hAnsi="Tahoma" w:cs="Tahoma"/>
          <w:color w:val="404040" w:themeColor="text1" w:themeTint="BF"/>
          <w:lang w:val="es-MX"/>
        </w:rPr>
        <w:t xml:space="preserve"> gratuidad del servicio (Anexo 8</w:t>
      </w:r>
      <w:r w:rsidRPr="00D30BC4">
        <w:rPr>
          <w:rFonts w:ascii="Tahoma" w:hAnsi="Tahoma" w:cs="Tahoma"/>
          <w:color w:val="404040" w:themeColor="text1" w:themeTint="BF"/>
          <w:lang w:val="es-MX"/>
        </w:rPr>
        <w:t>) para la instalación de Monopostes en espacios públicos. Junto con la adquisición de este tipo de alarmas comunitarias – en caso de ser necesario -, se deben incluir los chips telefónicos para su óptimo funcionamiento, junto con el Manual de Programación que permita su enlace a la Central de Emergencias Municipales. Asimismo, se requiere el compromiso explícito de quien(es) aportarán el suministro eléctrico para el funcionamiento de los dispositivos.</w:t>
      </w:r>
    </w:p>
    <w:p w:rsidR="00C14118" w:rsidRPr="00D30BC4" w:rsidRDefault="00C14118" w:rsidP="00C14118">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APORTE DE LA COMUNIDAD PARA LA IMPLEMENTACIÓN DEL PROYECTO</w:t>
      </w:r>
    </w:p>
    <w:p w:rsidR="00C14118" w:rsidRPr="00D30BC4" w:rsidRDefault="00C14118" w:rsidP="00C14118">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Las y los vecinos que opten por este tipo de elemento de disuasión, deben encargarse y prestar todo el apoyo necesario para la instalación y conexión </w:t>
      </w:r>
      <w:r w:rsidR="00283E3C" w:rsidRPr="00D30BC4">
        <w:rPr>
          <w:rFonts w:ascii="Tahoma" w:hAnsi="Tahoma" w:cs="Tahoma"/>
          <w:color w:val="404040" w:themeColor="text1" w:themeTint="BF"/>
          <w:lang w:val="es-MX"/>
        </w:rPr>
        <w:t xml:space="preserve">de las alarmas comunitarias. Respecto de la incorporación del sistema GPRS, se requiere que la alarma cuente con un Chip telefónico con saldo a favor, siendo responsabilidad de la organización la recarga del dispositivo; además, en el caso de las alarmas a energía </w:t>
      </w:r>
      <w:r w:rsidR="00283E3C" w:rsidRPr="00D30BC4">
        <w:rPr>
          <w:rFonts w:ascii="Tahoma" w:hAnsi="Tahoma" w:cs="Tahoma"/>
          <w:color w:val="404040" w:themeColor="text1" w:themeTint="BF"/>
          <w:lang w:val="es-MX"/>
        </w:rPr>
        <w:lastRenderedPageBreak/>
        <w:t>eléctrica, los vecinos deben aportar de manera explícita</w:t>
      </w:r>
      <w:r w:rsidR="006113A9" w:rsidRPr="00D30BC4">
        <w:rPr>
          <w:rStyle w:val="Refdenotaalpie"/>
          <w:rFonts w:ascii="Tahoma" w:hAnsi="Tahoma" w:cs="Tahoma"/>
          <w:color w:val="404040" w:themeColor="text1" w:themeTint="BF"/>
          <w:lang w:val="es-MX"/>
        </w:rPr>
        <w:footnoteReference w:id="1"/>
      </w:r>
      <w:r w:rsidR="00283E3C" w:rsidRPr="00D30BC4">
        <w:rPr>
          <w:rFonts w:ascii="Tahoma" w:hAnsi="Tahoma" w:cs="Tahoma"/>
          <w:color w:val="404040" w:themeColor="text1" w:themeTint="BF"/>
          <w:lang w:val="es-MX"/>
        </w:rPr>
        <w:t xml:space="preserve"> el suministro eléctrico para el funcionamiento de las mismas.</w:t>
      </w:r>
    </w:p>
    <w:p w:rsidR="00CB2E0A" w:rsidRPr="00D30BC4" w:rsidRDefault="00CB2E0A" w:rsidP="00CB2E0A">
      <w:pPr>
        <w:spacing w:after="0" w:line="276" w:lineRule="auto"/>
        <w:jc w:val="both"/>
        <w:rPr>
          <w:rFonts w:ascii="Tahoma" w:hAnsi="Tahoma" w:cs="Tahoma"/>
          <w:color w:val="404040" w:themeColor="text1" w:themeTint="BF"/>
          <w:lang w:val="es-MX"/>
        </w:rPr>
      </w:pPr>
    </w:p>
    <w:p w:rsidR="006113A9" w:rsidRPr="00D30BC4" w:rsidRDefault="00E06FE3" w:rsidP="00C14118">
      <w:pPr>
        <w:pStyle w:val="Prrafodelista"/>
        <w:numPr>
          <w:ilvl w:val="0"/>
          <w:numId w:val="4"/>
        </w:numPr>
        <w:spacing w:after="0"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CÁMARAS DE TELEPROTECCIÓN (CCTV COMUNITARIAS)</w:t>
      </w:r>
    </w:p>
    <w:p w:rsidR="00E523FF" w:rsidRPr="00D30BC4" w:rsidRDefault="00E523FF" w:rsidP="00E523FF">
      <w:pPr>
        <w:pStyle w:val="Prrafodelista"/>
        <w:spacing w:after="0" w:line="276" w:lineRule="auto"/>
        <w:jc w:val="both"/>
        <w:rPr>
          <w:rFonts w:ascii="Tahoma" w:hAnsi="Tahoma" w:cs="Tahoma"/>
          <w:color w:val="404040" w:themeColor="text1" w:themeTint="BF"/>
          <w:lang w:val="es-MX"/>
        </w:rPr>
      </w:pPr>
    </w:p>
    <w:p w:rsidR="00C14118" w:rsidRPr="00D30BC4" w:rsidRDefault="00442990" w:rsidP="00E523FF">
      <w:pPr>
        <w:spacing w:line="276" w:lineRule="auto"/>
        <w:ind w:left="993"/>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3F2DC03D" wp14:editId="5934C68A">
            <wp:extent cx="5486400" cy="2957885"/>
            <wp:effectExtent l="0" t="3810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02AFE" w:rsidRPr="00D30BC4" w:rsidRDefault="00E231A1" w:rsidP="00202AFE">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ESPECIFICACIONES TÉCNICAS</w:t>
      </w:r>
    </w:p>
    <w:p w:rsidR="00202AFE" w:rsidRPr="00D30BC4" w:rsidRDefault="00202AFE" w:rsidP="00202AFE">
      <w:pPr>
        <w:pStyle w:val="Prrafodelista"/>
        <w:spacing w:line="276" w:lineRule="auto"/>
        <w:jc w:val="both"/>
        <w:rPr>
          <w:rFonts w:ascii="Tahoma" w:hAnsi="Tahoma" w:cs="Tahoma"/>
          <w:color w:val="404040" w:themeColor="text1" w:themeTint="BF"/>
          <w:lang w:val="es-MX"/>
        </w:rPr>
      </w:pPr>
    </w:p>
    <w:p w:rsidR="00C11F24" w:rsidRPr="00D30BC4" w:rsidRDefault="00077FB3" w:rsidP="00C11F24">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Se recomienda uso de mono-poste de pilar de 3 metros de altura aproximadamente (75x75x3mts)</w:t>
      </w:r>
      <w:r w:rsidR="00C11F24" w:rsidRPr="00D30BC4">
        <w:rPr>
          <w:rFonts w:ascii="Tahoma" w:hAnsi="Tahoma" w:cs="Tahoma"/>
          <w:color w:val="404040" w:themeColor="text1" w:themeTint="BF"/>
          <w:lang w:val="es-MX"/>
        </w:rPr>
        <w:t xml:space="preserve"> con anclaje de pernos tipo J.</w:t>
      </w:r>
    </w:p>
    <w:p w:rsidR="00C11F24" w:rsidRPr="00D30BC4" w:rsidRDefault="00C11F24" w:rsidP="00C11F24">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Se sugiere el uso de Cámaras tipo bala (HDCVI Bala 1mp 1080P 3.6mm IR2067, XVR grabador para 8 cámaras HDCVI </w:t>
      </w:r>
      <w:r w:rsidR="00BD4ABE" w:rsidRPr="00D30BC4">
        <w:rPr>
          <w:rFonts w:ascii="Tahoma" w:hAnsi="Tahoma" w:cs="Tahoma"/>
          <w:color w:val="404040" w:themeColor="text1" w:themeTint="BF"/>
          <w:lang w:val="es-MX"/>
        </w:rPr>
        <w:t>(DVR).</w:t>
      </w:r>
    </w:p>
    <w:p w:rsidR="00BD4ABE" w:rsidRPr="00D30BC4" w:rsidRDefault="00BD4ABE" w:rsidP="00C11F24">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Disco Duro de 1TB</w:t>
      </w:r>
    </w:p>
    <w:p w:rsidR="00BD4ABE" w:rsidRPr="00D30BC4" w:rsidRDefault="00BD4ABE" w:rsidP="00C11F24">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Cable UTP cat5e (especificación mínima)</w:t>
      </w:r>
    </w:p>
    <w:p w:rsidR="007971C2" w:rsidRPr="00D30BC4" w:rsidRDefault="00BD4ABE" w:rsidP="00C11F24">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Fuentes </w:t>
      </w:r>
      <w:proofErr w:type="spellStart"/>
      <w:r w:rsidRPr="00D30BC4">
        <w:rPr>
          <w:rFonts w:ascii="Tahoma" w:hAnsi="Tahoma" w:cs="Tahoma"/>
          <w:color w:val="404040" w:themeColor="text1" w:themeTint="BF"/>
          <w:lang w:val="es-MX"/>
        </w:rPr>
        <w:t>Switching</w:t>
      </w:r>
      <w:proofErr w:type="spellEnd"/>
      <w:r w:rsidR="007971C2" w:rsidRPr="00D30BC4">
        <w:rPr>
          <w:rFonts w:ascii="Tahoma" w:hAnsi="Tahoma" w:cs="Tahoma"/>
          <w:color w:val="404040" w:themeColor="text1" w:themeTint="BF"/>
          <w:lang w:val="es-MX"/>
        </w:rPr>
        <w:t xml:space="preserve"> de 12 V 2 </w:t>
      </w:r>
      <w:proofErr w:type="spellStart"/>
      <w:r w:rsidR="007971C2" w:rsidRPr="00D30BC4">
        <w:rPr>
          <w:rFonts w:ascii="Tahoma" w:hAnsi="Tahoma" w:cs="Tahoma"/>
          <w:color w:val="404040" w:themeColor="text1" w:themeTint="BF"/>
          <w:lang w:val="es-MX"/>
        </w:rPr>
        <w:t>amp</w:t>
      </w:r>
      <w:proofErr w:type="spellEnd"/>
      <w:r w:rsidR="007971C2" w:rsidRPr="00D30BC4">
        <w:rPr>
          <w:rFonts w:ascii="Tahoma" w:hAnsi="Tahoma" w:cs="Tahoma"/>
          <w:color w:val="404040" w:themeColor="text1" w:themeTint="BF"/>
          <w:lang w:val="es-MX"/>
        </w:rPr>
        <w:t xml:space="preserve"> con caja estanco 150X150 ip65. </w:t>
      </w:r>
    </w:p>
    <w:p w:rsidR="00360790" w:rsidRPr="00D30BC4" w:rsidRDefault="007971C2" w:rsidP="00360790">
      <w:pPr>
        <w:pStyle w:val="Prrafodelista"/>
        <w:numPr>
          <w:ilvl w:val="0"/>
          <w:numId w:val="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Sistema con DVR de 8 canales que permita almacenar información por varios días </w:t>
      </w:r>
    </w:p>
    <w:p w:rsidR="00360790" w:rsidRPr="00D30BC4" w:rsidRDefault="00360790" w:rsidP="00360790">
      <w:pPr>
        <w:pStyle w:val="Prrafodelista"/>
        <w:spacing w:line="276" w:lineRule="auto"/>
        <w:ind w:left="1146"/>
        <w:jc w:val="both"/>
        <w:rPr>
          <w:rFonts w:ascii="Tahoma" w:hAnsi="Tahoma" w:cs="Tahoma"/>
          <w:color w:val="404040" w:themeColor="text1" w:themeTint="BF"/>
          <w:lang w:val="es-MX"/>
        </w:rPr>
      </w:pPr>
    </w:p>
    <w:p w:rsidR="00360790" w:rsidRPr="00D30BC4" w:rsidRDefault="00360790" w:rsidP="00360790">
      <w:pPr>
        <w:pStyle w:val="Prrafodelista"/>
        <w:numPr>
          <w:ilvl w:val="1"/>
          <w:numId w:val="4"/>
        </w:numPr>
        <w:spacing w:before="240" w:line="360"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REQUISITOS PARA LA IMPLEMENTACIÓN</w:t>
      </w:r>
    </w:p>
    <w:p w:rsidR="00360790" w:rsidRPr="00D30BC4" w:rsidRDefault="00360790" w:rsidP="00360790">
      <w:pPr>
        <w:pStyle w:val="Prrafodelista"/>
        <w:numPr>
          <w:ilvl w:val="0"/>
          <w:numId w:val="1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Presentar – adjunta en postulación -, carta de solicitud de uso del espacio público </w:t>
      </w:r>
      <w:r w:rsidR="00483B1F" w:rsidRPr="00D30BC4">
        <w:rPr>
          <w:rFonts w:ascii="Tahoma" w:hAnsi="Tahoma" w:cs="Tahoma"/>
          <w:color w:val="404040" w:themeColor="text1" w:themeTint="BF"/>
          <w:lang w:val="es-MX"/>
        </w:rPr>
        <w:t>y la gratuidad del servicio (</w:t>
      </w:r>
      <w:r w:rsidR="00EE1E3B" w:rsidRPr="00D30BC4">
        <w:rPr>
          <w:rFonts w:ascii="Tahoma" w:hAnsi="Tahoma" w:cs="Tahoma"/>
          <w:color w:val="404040" w:themeColor="text1" w:themeTint="BF"/>
          <w:lang w:val="es-MX"/>
        </w:rPr>
        <w:t>ANEXO 8</w:t>
      </w:r>
      <w:r w:rsidR="00483B1F" w:rsidRPr="00D30BC4">
        <w:rPr>
          <w:rFonts w:ascii="Tahoma" w:hAnsi="Tahoma" w:cs="Tahoma"/>
          <w:color w:val="404040" w:themeColor="text1" w:themeTint="BF"/>
          <w:lang w:val="es-MX"/>
        </w:rPr>
        <w:t>)</w:t>
      </w:r>
      <w:r w:rsidR="0059472E" w:rsidRPr="00D30BC4">
        <w:rPr>
          <w:rFonts w:ascii="Tahoma" w:hAnsi="Tahoma" w:cs="Tahoma"/>
          <w:color w:val="404040" w:themeColor="text1" w:themeTint="BF"/>
          <w:lang w:val="es-MX"/>
        </w:rPr>
        <w:t xml:space="preserve"> para la instalación de mono-poste en espacio público.</w:t>
      </w:r>
    </w:p>
    <w:p w:rsidR="0059472E" w:rsidRPr="00D30BC4" w:rsidRDefault="0059472E" w:rsidP="00360790">
      <w:pPr>
        <w:pStyle w:val="Prrafodelista"/>
        <w:numPr>
          <w:ilvl w:val="0"/>
          <w:numId w:val="1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Para su adecuada implementación, cada Mono-poste debe disponer de energía eléctrica y un punto de red Ethernet para el DVR.</w:t>
      </w:r>
    </w:p>
    <w:p w:rsidR="0059472E" w:rsidRPr="00D30BC4" w:rsidRDefault="0059472E" w:rsidP="0059472E">
      <w:pPr>
        <w:pStyle w:val="Prrafodelista"/>
        <w:numPr>
          <w:ilvl w:val="0"/>
          <w:numId w:val="16"/>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El lugar de instalación debe contemplar que la orientación de las Cámaras de Tele-protección no se dirija hacia viviendas o propiedades privadas, y que no sea obstruido por elementos del entorno (viales o arbolado urbano).</w:t>
      </w:r>
    </w:p>
    <w:p w:rsidR="0059472E" w:rsidRPr="00D30BC4" w:rsidRDefault="0059472E" w:rsidP="0059472E">
      <w:pPr>
        <w:pStyle w:val="Prrafodelista"/>
        <w:spacing w:line="276" w:lineRule="auto"/>
        <w:ind w:left="1080"/>
        <w:jc w:val="both"/>
        <w:rPr>
          <w:rFonts w:ascii="Tahoma" w:hAnsi="Tahoma" w:cs="Tahoma"/>
          <w:color w:val="404040" w:themeColor="text1" w:themeTint="BF"/>
          <w:lang w:val="es-MX"/>
        </w:rPr>
      </w:pPr>
    </w:p>
    <w:p w:rsidR="0059472E" w:rsidRPr="00D30BC4" w:rsidRDefault="0059472E" w:rsidP="0059472E">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APORTE DE LA COMUNIDAD PARA LA IMPLEMENTACIÓN DEL PROYECTO </w:t>
      </w:r>
    </w:p>
    <w:p w:rsidR="0059472E" w:rsidRPr="00D30BC4" w:rsidRDefault="0059472E" w:rsidP="0059472E">
      <w:pPr>
        <w:pStyle w:val="Prrafodelista"/>
        <w:spacing w:line="276" w:lineRule="auto"/>
        <w:jc w:val="both"/>
        <w:rPr>
          <w:rFonts w:ascii="Tahoma" w:hAnsi="Tahoma" w:cs="Tahoma"/>
          <w:color w:val="404040" w:themeColor="text1" w:themeTint="BF"/>
          <w:lang w:val="es-MX"/>
        </w:rPr>
      </w:pPr>
    </w:p>
    <w:p w:rsidR="00987DAC" w:rsidRDefault="002738B9" w:rsidP="0059472E">
      <w:pPr>
        <w:pStyle w:val="Prrafodelista"/>
        <w:numPr>
          <w:ilvl w:val="0"/>
          <w:numId w:val="1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Para </w:t>
      </w:r>
      <w:r w:rsidR="00987DAC" w:rsidRPr="00D30BC4">
        <w:rPr>
          <w:rFonts w:ascii="Tahoma" w:hAnsi="Tahoma" w:cs="Tahoma"/>
          <w:color w:val="404040" w:themeColor="text1" w:themeTint="BF"/>
          <w:lang w:val="es-MX"/>
        </w:rPr>
        <w:t>contar</w:t>
      </w:r>
      <w:r w:rsidRPr="00D30BC4">
        <w:rPr>
          <w:rFonts w:ascii="Tahoma" w:hAnsi="Tahoma" w:cs="Tahoma"/>
          <w:color w:val="404040" w:themeColor="text1" w:themeTint="BF"/>
          <w:lang w:val="es-MX"/>
        </w:rPr>
        <w:t xml:space="preserve"> con un Sistema de Cámaras de Seguridad</w:t>
      </w:r>
      <w:r w:rsidR="00987DAC" w:rsidRPr="00D30BC4">
        <w:rPr>
          <w:rFonts w:ascii="Tahoma" w:hAnsi="Tahoma" w:cs="Tahoma"/>
          <w:color w:val="404040" w:themeColor="text1" w:themeTint="BF"/>
          <w:lang w:val="es-MX"/>
        </w:rPr>
        <w:t xml:space="preserve"> mediante el Fondo de Seguridad Co</w:t>
      </w:r>
      <w:r w:rsidR="000A27D4" w:rsidRPr="00D30BC4">
        <w:rPr>
          <w:rFonts w:ascii="Tahoma" w:hAnsi="Tahoma" w:cs="Tahoma"/>
          <w:color w:val="404040" w:themeColor="text1" w:themeTint="BF"/>
          <w:lang w:val="es-MX"/>
        </w:rPr>
        <w:t>munitaria</w:t>
      </w:r>
      <w:r w:rsidR="005B745C" w:rsidRPr="00D30BC4">
        <w:rPr>
          <w:rFonts w:ascii="Tahoma" w:hAnsi="Tahoma" w:cs="Tahoma"/>
          <w:color w:val="404040" w:themeColor="text1" w:themeTint="BF"/>
          <w:lang w:val="es-MX"/>
        </w:rPr>
        <w:t xml:space="preserve"> 2023</w:t>
      </w:r>
      <w:r w:rsidR="000A27D4" w:rsidRPr="00D30BC4">
        <w:rPr>
          <w:rFonts w:ascii="Tahoma" w:hAnsi="Tahoma" w:cs="Tahoma"/>
          <w:color w:val="404040" w:themeColor="text1" w:themeTint="BF"/>
          <w:lang w:val="es-MX"/>
        </w:rPr>
        <w:t xml:space="preserve">: “Quilicura </w:t>
      </w:r>
      <w:r w:rsidR="005B745C" w:rsidRPr="00D30BC4">
        <w:rPr>
          <w:rFonts w:ascii="Tahoma" w:hAnsi="Tahoma" w:cs="Tahoma"/>
          <w:color w:val="404040" w:themeColor="text1" w:themeTint="BF"/>
          <w:lang w:val="es-MX"/>
        </w:rPr>
        <w:t>Sin Miedo</w:t>
      </w:r>
      <w:r w:rsidR="00987DAC" w:rsidRPr="00D30BC4">
        <w:rPr>
          <w:rFonts w:ascii="Tahoma" w:hAnsi="Tahoma" w:cs="Tahoma"/>
          <w:color w:val="404040" w:themeColor="text1" w:themeTint="BF"/>
          <w:lang w:val="es-MX"/>
        </w:rPr>
        <w:t>”</w:t>
      </w:r>
      <w:r w:rsidRPr="00D30BC4">
        <w:rPr>
          <w:rFonts w:ascii="Tahoma" w:hAnsi="Tahoma" w:cs="Tahoma"/>
          <w:color w:val="404040" w:themeColor="text1" w:themeTint="BF"/>
          <w:lang w:val="es-MX"/>
        </w:rPr>
        <w:t xml:space="preserve">, </w:t>
      </w:r>
      <w:r w:rsidR="00F65FEC" w:rsidRPr="00D30BC4">
        <w:rPr>
          <w:rFonts w:ascii="Tahoma" w:hAnsi="Tahoma" w:cs="Tahoma"/>
          <w:color w:val="404040" w:themeColor="text1" w:themeTint="BF"/>
          <w:lang w:val="es-MX"/>
        </w:rPr>
        <w:t xml:space="preserve">se </w:t>
      </w:r>
      <w:r w:rsidRPr="00D30BC4">
        <w:rPr>
          <w:rFonts w:ascii="Tahoma" w:hAnsi="Tahoma" w:cs="Tahoma"/>
          <w:color w:val="404040" w:themeColor="text1" w:themeTint="BF"/>
          <w:lang w:val="es-MX"/>
        </w:rPr>
        <w:t xml:space="preserve">debe </w:t>
      </w:r>
      <w:r w:rsidR="00B91912" w:rsidRPr="00D30BC4">
        <w:rPr>
          <w:rFonts w:ascii="Tahoma" w:hAnsi="Tahoma" w:cs="Tahoma"/>
          <w:color w:val="404040" w:themeColor="text1" w:themeTint="BF"/>
          <w:lang w:val="es-MX"/>
        </w:rPr>
        <w:t>disponer de conexión a energía eléctrica (220v),</w:t>
      </w:r>
      <w:r w:rsidR="00987DAC" w:rsidRPr="00D30BC4">
        <w:rPr>
          <w:rFonts w:ascii="Tahoma" w:hAnsi="Tahoma" w:cs="Tahoma"/>
          <w:color w:val="404040" w:themeColor="text1" w:themeTint="BF"/>
          <w:lang w:val="es-MX"/>
        </w:rPr>
        <w:t xml:space="preserve"> la que debe</w:t>
      </w:r>
      <w:r w:rsidR="00D064F3" w:rsidRPr="00D30BC4">
        <w:rPr>
          <w:rFonts w:ascii="Tahoma" w:hAnsi="Tahoma" w:cs="Tahoma"/>
          <w:color w:val="404040" w:themeColor="text1" w:themeTint="BF"/>
          <w:lang w:val="es-MX"/>
        </w:rPr>
        <w:t xml:space="preserve"> ser aporte de la propia organización. Asimismo, para poder visualizar las imágenes a través de dispositivos móviles, la organización adjudicataria </w:t>
      </w:r>
      <w:r w:rsidR="009F0810" w:rsidRPr="00D30BC4">
        <w:rPr>
          <w:rFonts w:ascii="Tahoma" w:hAnsi="Tahoma" w:cs="Tahoma"/>
          <w:color w:val="404040" w:themeColor="text1" w:themeTint="BF"/>
          <w:lang w:val="es-MX"/>
        </w:rPr>
        <w:t xml:space="preserve">deberá proporcionar </w:t>
      </w:r>
      <w:r w:rsidR="009F0810" w:rsidRPr="00D30BC4">
        <w:rPr>
          <w:rFonts w:ascii="Tahoma" w:hAnsi="Tahoma" w:cs="Tahoma"/>
          <w:color w:val="404040" w:themeColor="text1" w:themeTint="BF"/>
          <w:lang w:val="es-MX"/>
        </w:rPr>
        <w:lastRenderedPageBreak/>
        <w:t xml:space="preserve">el </w:t>
      </w:r>
      <w:r w:rsidR="00F65FEC" w:rsidRPr="00D30BC4">
        <w:rPr>
          <w:rFonts w:ascii="Tahoma" w:hAnsi="Tahoma" w:cs="Tahoma"/>
          <w:color w:val="404040" w:themeColor="text1" w:themeTint="BF"/>
          <w:lang w:val="es-MX"/>
        </w:rPr>
        <w:t>servicio de Internet donde se ha de ubicar el DVR, lo que a su vez habilitará al Sistema de Cámaras para ser re direccionado hacia la Central Municipal de Monitoreo, permitiendo así que vecinas y vecinos puedan contar con este servicio.</w:t>
      </w:r>
    </w:p>
    <w:p w:rsidR="00D30BC4" w:rsidRPr="00D30BC4" w:rsidRDefault="00D30BC4" w:rsidP="00D30BC4">
      <w:pPr>
        <w:spacing w:line="276" w:lineRule="auto"/>
        <w:jc w:val="both"/>
        <w:rPr>
          <w:rFonts w:ascii="Tahoma" w:hAnsi="Tahoma" w:cs="Tahoma"/>
          <w:color w:val="404040" w:themeColor="text1" w:themeTint="BF"/>
          <w:lang w:val="es-MX"/>
        </w:rPr>
      </w:pPr>
    </w:p>
    <w:p w:rsidR="00944E9B" w:rsidRPr="00D30BC4" w:rsidRDefault="00944E9B" w:rsidP="00944E9B">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MONOPOSTE CON CONEXIÓN WIFI Y CARGA MEDIANTE USB</w:t>
      </w:r>
    </w:p>
    <w:p w:rsidR="00426435" w:rsidRPr="00D30BC4" w:rsidRDefault="00D310BD" w:rsidP="00D310BD">
      <w:pPr>
        <w:spacing w:line="276" w:lineRule="auto"/>
        <w:ind w:left="993"/>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001EA65A" wp14:editId="32E076FB">
            <wp:extent cx="5486400" cy="2957885"/>
            <wp:effectExtent l="0" t="1905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26435" w:rsidRPr="00D30BC4" w:rsidRDefault="004F50FB" w:rsidP="004F50FB">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ESPECIFICACIONES TÉCNICAS </w:t>
      </w:r>
    </w:p>
    <w:p w:rsidR="002B2E1D" w:rsidRPr="00D30BC4" w:rsidRDefault="004F50FB" w:rsidP="002B2E1D">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Consiste en un pilar de 75X75 de 5 metros de altura con anclaje tipo J, con protección puesta a tierra y con </w:t>
      </w:r>
      <w:proofErr w:type="spellStart"/>
      <w:r w:rsidRPr="00D30BC4">
        <w:rPr>
          <w:rFonts w:ascii="Tahoma" w:hAnsi="Tahoma" w:cs="Tahoma"/>
          <w:color w:val="404040" w:themeColor="text1" w:themeTint="BF"/>
          <w:lang w:val="es-MX"/>
        </w:rPr>
        <w:t>Router</w:t>
      </w:r>
      <w:proofErr w:type="spellEnd"/>
      <w:r w:rsidRPr="00D30BC4">
        <w:rPr>
          <w:rFonts w:ascii="Tahoma" w:hAnsi="Tahoma" w:cs="Tahoma"/>
          <w:color w:val="404040" w:themeColor="text1" w:themeTint="BF"/>
          <w:lang w:val="es-MX"/>
        </w:rPr>
        <w:t xml:space="preserve"> inalámbrico</w:t>
      </w:r>
      <w:r w:rsidR="002B2E1D" w:rsidRPr="00D30BC4">
        <w:rPr>
          <w:rFonts w:ascii="Tahoma" w:hAnsi="Tahoma" w:cs="Tahoma"/>
          <w:color w:val="404040" w:themeColor="text1" w:themeTint="BF"/>
          <w:lang w:val="es-MX"/>
        </w:rPr>
        <w:t xml:space="preserve">. Para el abastecimiento de energía solar, cuenta con un panel solar de 200W 12v; un controlador de carga 60ª, un inversor onda pura 1500W </w:t>
      </w:r>
      <w:r w:rsidR="00386370" w:rsidRPr="00D30BC4">
        <w:rPr>
          <w:rFonts w:ascii="Tahoma" w:hAnsi="Tahoma" w:cs="Tahoma"/>
          <w:color w:val="404040" w:themeColor="text1" w:themeTint="BF"/>
          <w:lang w:val="es-MX"/>
        </w:rPr>
        <w:t>12v y una batería de 100ª ciclo profundo gel.</w:t>
      </w:r>
    </w:p>
    <w:p w:rsidR="00386370" w:rsidRPr="00D30BC4" w:rsidRDefault="00386370" w:rsidP="00386370">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REQUISITOS PARA LA IMPLEMENTACIÓN </w:t>
      </w:r>
    </w:p>
    <w:p w:rsidR="00386370" w:rsidRPr="00D30BC4" w:rsidRDefault="00386370" w:rsidP="00386370">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Se debe presentar – adjunto a la postulación -, </w:t>
      </w:r>
      <w:r w:rsidR="00764B16" w:rsidRPr="00D30BC4">
        <w:rPr>
          <w:rFonts w:ascii="Tahoma" w:hAnsi="Tahoma" w:cs="Tahoma"/>
          <w:color w:val="404040" w:themeColor="text1" w:themeTint="BF"/>
          <w:lang w:val="es-MX"/>
        </w:rPr>
        <w:t xml:space="preserve">una carta de solicitud de uso de espacio público y la gratuidad del servicio </w:t>
      </w:r>
      <w:r w:rsidR="00EE1E3B" w:rsidRPr="00D30BC4">
        <w:rPr>
          <w:rFonts w:ascii="Tahoma" w:hAnsi="Tahoma" w:cs="Tahoma"/>
          <w:color w:val="404040" w:themeColor="text1" w:themeTint="BF"/>
          <w:lang w:val="es-MX"/>
        </w:rPr>
        <w:t>(ANEXO 8</w:t>
      </w:r>
      <w:r w:rsidR="00764B16" w:rsidRPr="00D30BC4">
        <w:rPr>
          <w:rFonts w:ascii="Tahoma" w:hAnsi="Tahoma" w:cs="Tahoma"/>
          <w:color w:val="404040" w:themeColor="text1" w:themeTint="BF"/>
          <w:lang w:val="es-MX"/>
        </w:rPr>
        <w:t>)</w:t>
      </w:r>
      <w:r w:rsidR="00C431B5" w:rsidRPr="00D30BC4">
        <w:rPr>
          <w:rFonts w:ascii="Tahoma" w:hAnsi="Tahoma" w:cs="Tahoma"/>
          <w:color w:val="404040" w:themeColor="text1" w:themeTint="BF"/>
          <w:lang w:val="es-MX"/>
        </w:rPr>
        <w:t xml:space="preserve"> para la instalación de mono-postes en espacios públicos. Para la mantención del equipamiento y conexión a Internet, se debe contratar y pagar de manera permanente el </w:t>
      </w:r>
      <w:r w:rsidR="00C15484" w:rsidRPr="00D30BC4">
        <w:rPr>
          <w:rFonts w:ascii="Tahoma" w:hAnsi="Tahoma" w:cs="Tahoma"/>
          <w:color w:val="404040" w:themeColor="text1" w:themeTint="BF"/>
          <w:lang w:val="es-MX"/>
        </w:rPr>
        <w:t xml:space="preserve">servicio de Internet con </w:t>
      </w:r>
      <w:proofErr w:type="spellStart"/>
      <w:r w:rsidR="00C15484" w:rsidRPr="00D30BC4">
        <w:rPr>
          <w:rFonts w:ascii="Tahoma" w:hAnsi="Tahoma" w:cs="Tahoma"/>
          <w:color w:val="404040" w:themeColor="text1" w:themeTint="BF"/>
          <w:lang w:val="es-MX"/>
        </w:rPr>
        <w:t>Router</w:t>
      </w:r>
      <w:proofErr w:type="spellEnd"/>
      <w:r w:rsidR="00C15484" w:rsidRPr="00D30BC4">
        <w:rPr>
          <w:rFonts w:ascii="Tahoma" w:hAnsi="Tahoma" w:cs="Tahoma"/>
          <w:color w:val="404040" w:themeColor="text1" w:themeTint="BF"/>
          <w:lang w:val="es-MX"/>
        </w:rPr>
        <w:t xml:space="preserve"> Inalámbrico.</w:t>
      </w:r>
    </w:p>
    <w:p w:rsidR="00C15484" w:rsidRPr="00D30BC4" w:rsidRDefault="0008768D" w:rsidP="0008768D">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APORTE DE LA COMUNIDAD PARA LA IMPLEMENTACIÓN DEL PROYECTO </w:t>
      </w:r>
    </w:p>
    <w:p w:rsidR="00174226" w:rsidRDefault="0008768D" w:rsidP="00D30BC4">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Este equipamiento trabaja con </w:t>
      </w:r>
      <w:proofErr w:type="spellStart"/>
      <w:r w:rsidRPr="00D30BC4">
        <w:rPr>
          <w:rFonts w:ascii="Tahoma" w:hAnsi="Tahoma" w:cs="Tahoma"/>
          <w:color w:val="404040" w:themeColor="text1" w:themeTint="BF"/>
          <w:lang w:val="es-MX"/>
        </w:rPr>
        <w:t>Router</w:t>
      </w:r>
      <w:proofErr w:type="spellEnd"/>
      <w:r w:rsidRPr="00D30BC4">
        <w:rPr>
          <w:rFonts w:ascii="Tahoma" w:hAnsi="Tahoma" w:cs="Tahoma"/>
          <w:color w:val="404040" w:themeColor="text1" w:themeTint="BF"/>
          <w:lang w:val="es-MX"/>
        </w:rPr>
        <w:t xml:space="preserve"> Inalámbrico, por lo cual, éste debe contar siempre con saldo, para lo cual la comunidad deberá comprometerse a suministrar el servicio de Internet en el tiempo. Para el correcto funcionamiento del dispositivo, se requiere además, realizar una limpieza co</w:t>
      </w:r>
      <w:r w:rsidR="00D30BC4">
        <w:rPr>
          <w:rFonts w:ascii="Tahoma" w:hAnsi="Tahoma" w:cs="Tahoma"/>
          <w:color w:val="404040" w:themeColor="text1" w:themeTint="BF"/>
          <w:lang w:val="es-MX"/>
        </w:rPr>
        <w:t>nstante de los paneles solares.</w:t>
      </w:r>
    </w:p>
    <w:p w:rsidR="00D30BC4" w:rsidRDefault="00D30BC4" w:rsidP="00D30BC4">
      <w:pPr>
        <w:spacing w:line="276" w:lineRule="auto"/>
        <w:ind w:left="360"/>
        <w:jc w:val="both"/>
        <w:rPr>
          <w:rFonts w:ascii="Tahoma" w:hAnsi="Tahoma" w:cs="Tahoma"/>
          <w:color w:val="404040" w:themeColor="text1" w:themeTint="BF"/>
          <w:lang w:val="es-MX"/>
        </w:rPr>
      </w:pPr>
    </w:p>
    <w:p w:rsidR="00D30BC4" w:rsidRDefault="00D30BC4" w:rsidP="00D30BC4">
      <w:pPr>
        <w:spacing w:line="276" w:lineRule="auto"/>
        <w:ind w:left="360"/>
        <w:jc w:val="both"/>
        <w:rPr>
          <w:rFonts w:ascii="Tahoma" w:hAnsi="Tahoma" w:cs="Tahoma"/>
          <w:color w:val="404040" w:themeColor="text1" w:themeTint="BF"/>
          <w:lang w:val="es-MX"/>
        </w:rPr>
      </w:pPr>
    </w:p>
    <w:p w:rsidR="00D30BC4" w:rsidRDefault="00D30BC4" w:rsidP="00D30BC4">
      <w:pPr>
        <w:spacing w:line="276" w:lineRule="auto"/>
        <w:ind w:left="360"/>
        <w:jc w:val="both"/>
        <w:rPr>
          <w:rFonts w:ascii="Tahoma" w:hAnsi="Tahoma" w:cs="Tahoma"/>
          <w:color w:val="404040" w:themeColor="text1" w:themeTint="BF"/>
          <w:lang w:val="es-MX"/>
        </w:rPr>
      </w:pPr>
    </w:p>
    <w:p w:rsidR="00D30BC4" w:rsidRDefault="00D30BC4" w:rsidP="00D30BC4">
      <w:pPr>
        <w:spacing w:line="276" w:lineRule="auto"/>
        <w:ind w:left="360"/>
        <w:jc w:val="both"/>
        <w:rPr>
          <w:rFonts w:ascii="Tahoma" w:hAnsi="Tahoma" w:cs="Tahoma"/>
          <w:color w:val="404040" w:themeColor="text1" w:themeTint="BF"/>
          <w:lang w:val="es-MX"/>
        </w:rPr>
      </w:pPr>
    </w:p>
    <w:p w:rsidR="00D30BC4" w:rsidRDefault="00D30BC4" w:rsidP="00D30BC4">
      <w:pPr>
        <w:spacing w:line="276" w:lineRule="auto"/>
        <w:jc w:val="both"/>
        <w:rPr>
          <w:rFonts w:ascii="Tahoma" w:hAnsi="Tahoma" w:cs="Tahoma"/>
          <w:color w:val="404040" w:themeColor="text1" w:themeTint="BF"/>
          <w:lang w:val="es-MX"/>
        </w:rPr>
      </w:pPr>
    </w:p>
    <w:p w:rsidR="00D30BC4" w:rsidRDefault="00D30BC4" w:rsidP="00D30BC4">
      <w:pPr>
        <w:spacing w:line="276" w:lineRule="auto"/>
        <w:jc w:val="both"/>
        <w:rPr>
          <w:rFonts w:ascii="Tahoma" w:hAnsi="Tahoma" w:cs="Tahoma"/>
          <w:color w:val="404040" w:themeColor="text1" w:themeTint="BF"/>
          <w:lang w:val="es-MX"/>
        </w:rPr>
      </w:pPr>
    </w:p>
    <w:p w:rsidR="00D30BC4" w:rsidRPr="00D30BC4" w:rsidRDefault="00D30BC4" w:rsidP="00D30BC4">
      <w:pPr>
        <w:spacing w:line="276" w:lineRule="auto"/>
        <w:ind w:left="360"/>
        <w:jc w:val="both"/>
        <w:rPr>
          <w:rFonts w:ascii="Tahoma" w:hAnsi="Tahoma" w:cs="Tahoma"/>
          <w:b/>
          <w:color w:val="404040" w:themeColor="text1" w:themeTint="BF"/>
          <w:lang w:val="es-MX"/>
        </w:rPr>
      </w:pPr>
    </w:p>
    <w:p w:rsidR="00174226" w:rsidRPr="00D30BC4" w:rsidRDefault="004C0097" w:rsidP="004C0097">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 xml:space="preserve">MONOPOSTE CON PERIFONEO Y LUMINARIAS SOLARES </w:t>
      </w:r>
    </w:p>
    <w:p w:rsidR="00333A9A" w:rsidRPr="00D30BC4" w:rsidRDefault="00592FBC" w:rsidP="00333A9A">
      <w:pPr>
        <w:spacing w:line="276" w:lineRule="auto"/>
        <w:ind w:left="851"/>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2090FAFD" wp14:editId="74F982DD">
            <wp:extent cx="5486400" cy="2957885"/>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33A9A" w:rsidRPr="00D30BC4" w:rsidRDefault="00333A9A" w:rsidP="00333A9A">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ESPECIFICACIONES TÉCNICAS </w:t>
      </w:r>
    </w:p>
    <w:p w:rsidR="00333A9A" w:rsidRPr="00D30BC4" w:rsidRDefault="00333A9A" w:rsidP="00333A9A">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El monoposte metálico </w:t>
      </w:r>
      <w:r w:rsidR="00D3185E" w:rsidRPr="00D30BC4">
        <w:rPr>
          <w:rFonts w:ascii="Tahoma" w:hAnsi="Tahoma" w:cs="Tahoma"/>
          <w:color w:val="404040" w:themeColor="text1" w:themeTint="BF"/>
          <w:lang w:val="es-MX"/>
        </w:rPr>
        <w:t>consta de un pilar de 75X75 de 5mts de altura con anclaje tipo J; cuenta luminarias solares de 100w ancladas y una alarma comunitaria con sistema de perifoneo (alto parlante y se puede interactuar con un llamado telefónico). La alarma con perifoneo debe constar con categoría ip 65 mínimo, ya que está expuesta a diferentes tipos de condiciones climáticas.</w:t>
      </w:r>
    </w:p>
    <w:p w:rsidR="00D3185E" w:rsidRPr="00D30BC4" w:rsidRDefault="001F0439" w:rsidP="001F0439">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REQUISITOS PARA LA IMPLEMENTACIÓN </w:t>
      </w:r>
    </w:p>
    <w:p w:rsidR="001F0439" w:rsidRPr="00D30BC4" w:rsidRDefault="001F0439" w:rsidP="001F0439">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Su instalación requiere contar con un espacio abierto o público. Se deberá presentar, adjunta en pos</w:t>
      </w:r>
      <w:r w:rsidR="008471B5" w:rsidRPr="00D30BC4">
        <w:rPr>
          <w:rFonts w:ascii="Tahoma" w:hAnsi="Tahoma" w:cs="Tahoma"/>
          <w:color w:val="404040" w:themeColor="text1" w:themeTint="BF"/>
          <w:lang w:val="es-MX"/>
        </w:rPr>
        <w:t xml:space="preserve">tulación, una carta de solicitud de uso de espacio público y </w:t>
      </w:r>
      <w:r w:rsidR="003B3A56" w:rsidRPr="00D30BC4">
        <w:rPr>
          <w:rFonts w:ascii="Tahoma" w:hAnsi="Tahoma" w:cs="Tahoma"/>
          <w:color w:val="404040" w:themeColor="text1" w:themeTint="BF"/>
          <w:lang w:val="es-MX"/>
        </w:rPr>
        <w:t>gratuidad del servicio (ANEXO 8</w:t>
      </w:r>
      <w:r w:rsidR="008471B5" w:rsidRPr="00D30BC4">
        <w:rPr>
          <w:rFonts w:ascii="Tahoma" w:hAnsi="Tahoma" w:cs="Tahoma"/>
          <w:color w:val="404040" w:themeColor="text1" w:themeTint="BF"/>
          <w:lang w:val="es-MX"/>
        </w:rPr>
        <w:t>) para la instalación de Monopostes en espacios públicos.</w:t>
      </w:r>
    </w:p>
    <w:p w:rsidR="008471B5" w:rsidRPr="00D30BC4" w:rsidRDefault="008471B5" w:rsidP="008471B5">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APORTES DE LA COMUNIDAD PARA LA IMPLEMENTACIÓN DEL PROYECTO </w:t>
      </w:r>
    </w:p>
    <w:p w:rsidR="008471B5" w:rsidRPr="00D30BC4" w:rsidRDefault="00E85F26" w:rsidP="008471B5">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Este sistema trabaja con un Chip telefónico, por ende, debe siempre contar con saldo para el correcto uso del dispositivo. Es así como la comunidad debe comprometerse a suministrar el servicio de telefonía de manera permanente, además, se deben contemplar las tareas periódicas de limpieza, las que deben considerarse como apor</w:t>
      </w:r>
      <w:r w:rsidR="003B3A56" w:rsidRPr="00D30BC4">
        <w:rPr>
          <w:rFonts w:ascii="Tahoma" w:hAnsi="Tahoma" w:cs="Tahoma"/>
          <w:color w:val="404040" w:themeColor="text1" w:themeTint="BF"/>
          <w:lang w:val="es-MX"/>
        </w:rPr>
        <w:t>tes propios de la organización.</w:t>
      </w:r>
    </w:p>
    <w:p w:rsidR="00E85F26" w:rsidRPr="00D30BC4" w:rsidRDefault="00E85F26" w:rsidP="008471B5">
      <w:pPr>
        <w:spacing w:line="276" w:lineRule="auto"/>
        <w:jc w:val="both"/>
        <w:rPr>
          <w:rFonts w:ascii="Tahoma" w:hAnsi="Tahoma" w:cs="Tahoma"/>
          <w:color w:val="404040" w:themeColor="text1" w:themeTint="BF"/>
          <w:lang w:val="es-MX"/>
        </w:rPr>
      </w:pPr>
    </w:p>
    <w:p w:rsidR="00C5116F" w:rsidRPr="00D30BC4" w:rsidRDefault="00C5116F" w:rsidP="008471B5">
      <w:pPr>
        <w:spacing w:line="276" w:lineRule="auto"/>
        <w:jc w:val="both"/>
        <w:rPr>
          <w:rFonts w:ascii="Tahoma" w:hAnsi="Tahoma" w:cs="Tahoma"/>
          <w:color w:val="404040" w:themeColor="text1" w:themeTint="BF"/>
          <w:lang w:val="es-MX"/>
        </w:rPr>
      </w:pPr>
    </w:p>
    <w:p w:rsidR="00C5116F" w:rsidRPr="00D30BC4" w:rsidRDefault="00C5116F" w:rsidP="008471B5">
      <w:pPr>
        <w:spacing w:line="276" w:lineRule="auto"/>
        <w:jc w:val="both"/>
        <w:rPr>
          <w:rFonts w:ascii="Tahoma" w:hAnsi="Tahoma" w:cs="Tahoma"/>
          <w:color w:val="404040" w:themeColor="text1" w:themeTint="BF"/>
          <w:lang w:val="es-MX"/>
        </w:rPr>
      </w:pPr>
    </w:p>
    <w:p w:rsidR="00C5116F" w:rsidRPr="00D30BC4" w:rsidRDefault="00C5116F" w:rsidP="008471B5">
      <w:pPr>
        <w:spacing w:line="276" w:lineRule="auto"/>
        <w:jc w:val="both"/>
        <w:rPr>
          <w:rFonts w:ascii="Tahoma" w:hAnsi="Tahoma" w:cs="Tahoma"/>
          <w:color w:val="404040" w:themeColor="text1" w:themeTint="BF"/>
          <w:lang w:val="es-MX"/>
        </w:rPr>
      </w:pPr>
    </w:p>
    <w:p w:rsidR="00C5116F" w:rsidRDefault="00C5116F" w:rsidP="008471B5">
      <w:pPr>
        <w:spacing w:line="276" w:lineRule="auto"/>
        <w:jc w:val="both"/>
        <w:rPr>
          <w:rFonts w:ascii="Tahoma" w:hAnsi="Tahoma" w:cs="Tahoma"/>
          <w:color w:val="404040" w:themeColor="text1" w:themeTint="BF"/>
          <w:lang w:val="es-MX"/>
        </w:rPr>
      </w:pPr>
    </w:p>
    <w:p w:rsidR="00D30BC4" w:rsidRDefault="00D30BC4" w:rsidP="008471B5">
      <w:pPr>
        <w:spacing w:line="276" w:lineRule="auto"/>
        <w:jc w:val="both"/>
        <w:rPr>
          <w:rFonts w:ascii="Tahoma" w:hAnsi="Tahoma" w:cs="Tahoma"/>
          <w:color w:val="404040" w:themeColor="text1" w:themeTint="BF"/>
          <w:lang w:val="es-MX"/>
        </w:rPr>
      </w:pPr>
    </w:p>
    <w:p w:rsidR="00D30BC4" w:rsidRPr="00D30BC4" w:rsidRDefault="00D30BC4" w:rsidP="008471B5">
      <w:pPr>
        <w:spacing w:line="276" w:lineRule="auto"/>
        <w:jc w:val="both"/>
        <w:rPr>
          <w:rFonts w:ascii="Tahoma" w:hAnsi="Tahoma" w:cs="Tahoma"/>
          <w:color w:val="404040" w:themeColor="text1" w:themeTint="BF"/>
          <w:lang w:val="es-MX"/>
        </w:rPr>
      </w:pPr>
    </w:p>
    <w:p w:rsidR="00C5116F" w:rsidRPr="00D30BC4" w:rsidRDefault="00C5116F" w:rsidP="008471B5">
      <w:pPr>
        <w:spacing w:line="276" w:lineRule="auto"/>
        <w:jc w:val="both"/>
        <w:rPr>
          <w:rFonts w:ascii="Tahoma" w:hAnsi="Tahoma" w:cs="Tahoma"/>
          <w:color w:val="404040" w:themeColor="text1" w:themeTint="BF"/>
          <w:lang w:val="es-MX"/>
        </w:rPr>
      </w:pPr>
    </w:p>
    <w:p w:rsidR="00C5116F" w:rsidRPr="00D30BC4" w:rsidRDefault="00C5116F" w:rsidP="008471B5">
      <w:pPr>
        <w:spacing w:line="276" w:lineRule="auto"/>
        <w:jc w:val="both"/>
        <w:rPr>
          <w:rFonts w:ascii="Tahoma" w:hAnsi="Tahoma" w:cs="Tahoma"/>
          <w:color w:val="404040" w:themeColor="text1" w:themeTint="BF"/>
          <w:lang w:val="es-MX"/>
        </w:rPr>
      </w:pPr>
    </w:p>
    <w:p w:rsidR="0063205F" w:rsidRPr="00D30BC4" w:rsidRDefault="0063205F" w:rsidP="008471B5">
      <w:pPr>
        <w:spacing w:line="276" w:lineRule="auto"/>
        <w:jc w:val="both"/>
        <w:rPr>
          <w:rFonts w:ascii="Tahoma" w:hAnsi="Tahoma" w:cs="Tahoma"/>
          <w:color w:val="404040" w:themeColor="text1" w:themeTint="BF"/>
          <w:lang w:val="es-MX"/>
        </w:rPr>
      </w:pPr>
    </w:p>
    <w:p w:rsidR="00C5116F" w:rsidRPr="00D30BC4" w:rsidRDefault="00B6484A" w:rsidP="00B6484A">
      <w:pPr>
        <w:pStyle w:val="Prrafodelista"/>
        <w:numPr>
          <w:ilvl w:val="0"/>
          <w:numId w:val="4"/>
        </w:numPr>
        <w:spacing w:line="276" w:lineRule="auto"/>
        <w:jc w:val="both"/>
        <w:rPr>
          <w:rFonts w:ascii="Tahoma" w:hAnsi="Tahoma" w:cs="Tahoma"/>
          <w:color w:val="404040" w:themeColor="text1" w:themeTint="BF"/>
          <w:lang w:val="es-MX"/>
        </w:rPr>
      </w:pPr>
      <w:r w:rsidRPr="00D30BC4">
        <w:rPr>
          <w:rFonts w:ascii="Tahoma" w:hAnsi="Tahoma" w:cs="Tahoma"/>
          <w:b/>
          <w:color w:val="404040" w:themeColor="text1" w:themeTint="BF"/>
          <w:lang w:val="es-MX"/>
        </w:rPr>
        <w:t>BOTÓN DE PÁNICO CON GMS PARA PERSONA</w:t>
      </w:r>
      <w:r w:rsidR="00D30BC4">
        <w:rPr>
          <w:rFonts w:ascii="Tahoma" w:hAnsi="Tahoma" w:cs="Tahoma"/>
          <w:b/>
          <w:color w:val="404040" w:themeColor="text1" w:themeTint="BF"/>
          <w:lang w:val="es-MX"/>
        </w:rPr>
        <w:t>S MAYORES Y/O EN SITUACIÓN DE</w:t>
      </w:r>
      <w:r w:rsidRPr="00D30BC4">
        <w:rPr>
          <w:rFonts w:ascii="Tahoma" w:hAnsi="Tahoma" w:cs="Tahoma"/>
          <w:b/>
          <w:color w:val="404040" w:themeColor="text1" w:themeTint="BF"/>
          <w:lang w:val="es-MX"/>
        </w:rPr>
        <w:t xml:space="preserve"> DISCAPACIDAD</w:t>
      </w:r>
      <w:r w:rsidRPr="00D30BC4">
        <w:rPr>
          <w:rFonts w:ascii="Tahoma" w:hAnsi="Tahoma" w:cs="Tahoma"/>
          <w:color w:val="404040" w:themeColor="text1" w:themeTint="BF"/>
          <w:lang w:val="es-MX"/>
        </w:rPr>
        <w:t xml:space="preserve"> </w:t>
      </w:r>
    </w:p>
    <w:p w:rsidR="00B913DD" w:rsidRPr="00D30BC4" w:rsidRDefault="00B913DD" w:rsidP="00B913DD">
      <w:pPr>
        <w:pStyle w:val="Prrafodelista"/>
        <w:spacing w:line="276" w:lineRule="auto"/>
        <w:jc w:val="both"/>
        <w:rPr>
          <w:rFonts w:ascii="Tahoma" w:hAnsi="Tahoma" w:cs="Tahoma"/>
          <w:color w:val="404040" w:themeColor="text1" w:themeTint="BF"/>
          <w:lang w:val="es-MX"/>
        </w:rPr>
      </w:pPr>
    </w:p>
    <w:p w:rsidR="00B6484A" w:rsidRPr="00D30BC4" w:rsidRDefault="00B6484A" w:rsidP="00B6484A">
      <w:pPr>
        <w:pStyle w:val="Prrafodelista"/>
        <w:spacing w:line="276" w:lineRule="auto"/>
        <w:jc w:val="both"/>
        <w:rPr>
          <w:rFonts w:ascii="Tahoma" w:hAnsi="Tahoma" w:cs="Tahoma"/>
          <w:color w:val="404040" w:themeColor="text1" w:themeTint="BF"/>
          <w:lang w:val="es-MX"/>
        </w:rPr>
      </w:pPr>
    </w:p>
    <w:p w:rsidR="00B6484A" w:rsidRPr="00D30BC4" w:rsidRDefault="00B6484A" w:rsidP="00B6484A">
      <w:pPr>
        <w:spacing w:line="276" w:lineRule="auto"/>
        <w:ind w:left="709"/>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59E30464" wp14:editId="752C46B8">
            <wp:extent cx="5486400" cy="2957885"/>
            <wp:effectExtent l="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50443" w:rsidRPr="00D30BC4" w:rsidRDefault="00537928" w:rsidP="00537928">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ESPECIFICACIONES TÉCNICAS </w:t>
      </w:r>
    </w:p>
    <w:p w:rsidR="00537928" w:rsidRPr="00D30BC4" w:rsidRDefault="00537928" w:rsidP="00537928">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Este tipo de tecnología </w:t>
      </w:r>
      <w:r w:rsidR="003E639C" w:rsidRPr="00D30BC4">
        <w:rPr>
          <w:rFonts w:ascii="Tahoma" w:hAnsi="Tahoma" w:cs="Tahoma"/>
          <w:color w:val="404040" w:themeColor="text1" w:themeTint="BF"/>
          <w:lang w:val="es-MX"/>
        </w:rPr>
        <w:t xml:space="preserve">consiste en la instalación de un botón de pánico en algún sitio de fácil acceso para personas mayores y/o con discapacidad. Para su funcionamiento se necesita conexión eléctrica y batería de respaldo para que siga operando en caso de corte del suministro eléctrico. A este tipo de dispositivos se le puede agregar también algún sistema de disuasión, como por ejemplo una sirena o baliza. </w:t>
      </w:r>
    </w:p>
    <w:p w:rsidR="003E639C" w:rsidRPr="00D30BC4" w:rsidRDefault="003E639C" w:rsidP="003E639C">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REQUISITOS PARA LA IMPLEMENTACIÓN</w:t>
      </w:r>
    </w:p>
    <w:p w:rsidR="003E639C" w:rsidRPr="00D30BC4" w:rsidRDefault="003E639C" w:rsidP="003E639C">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Contar con energía eléctrica, enchufe y en ciertos casos conexión a Internet.</w:t>
      </w:r>
    </w:p>
    <w:p w:rsidR="003E639C" w:rsidRPr="00D30BC4" w:rsidRDefault="003E639C" w:rsidP="003E639C">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APORTE DE LA COMUNIDAD PARA LA IMPLEMENTACIÓN DEL PROYECTO</w:t>
      </w:r>
    </w:p>
    <w:p w:rsidR="003E639C" w:rsidRPr="00D30BC4" w:rsidRDefault="00357CC5" w:rsidP="003E639C">
      <w:pPr>
        <w:spacing w:line="276" w:lineRule="auto"/>
        <w:ind w:left="360"/>
        <w:jc w:val="both"/>
        <w:rPr>
          <w:rFonts w:ascii="Tahoma" w:hAnsi="Tahoma" w:cs="Tahoma"/>
          <w:color w:val="404040" w:themeColor="text1" w:themeTint="BF"/>
          <w:lang w:val="es-MX"/>
        </w:rPr>
      </w:pPr>
      <w:r w:rsidRPr="00D30BC4">
        <w:rPr>
          <w:rFonts w:ascii="Tahoma" w:hAnsi="Tahoma" w:cs="Tahoma"/>
          <w:color w:val="404040" w:themeColor="text1" w:themeTint="BF"/>
          <w:lang w:val="es-MX"/>
        </w:rPr>
        <w:t>Este equipamiento funciona principalmente con un Chip de telefonía, por lo cual, debe contar siempre con saldo; para ello, cada vecino que utilice los dispositivos deberá comprometerse a suministrar el servicio de telefonía o internet durante el tiempo que sea utilizada la aplicación.</w:t>
      </w:r>
    </w:p>
    <w:p w:rsidR="005E077B" w:rsidRPr="00D30BC4" w:rsidRDefault="005E077B" w:rsidP="003E639C">
      <w:pPr>
        <w:spacing w:line="276" w:lineRule="auto"/>
        <w:ind w:left="360"/>
        <w:jc w:val="both"/>
        <w:rPr>
          <w:rFonts w:ascii="Tahoma" w:hAnsi="Tahoma" w:cs="Tahoma"/>
          <w:color w:val="404040" w:themeColor="text1" w:themeTint="BF"/>
          <w:lang w:val="es-MX"/>
        </w:rPr>
      </w:pPr>
    </w:p>
    <w:p w:rsidR="005E077B" w:rsidRDefault="005E077B" w:rsidP="003E639C">
      <w:pPr>
        <w:spacing w:line="276" w:lineRule="auto"/>
        <w:ind w:left="360"/>
        <w:jc w:val="both"/>
        <w:rPr>
          <w:rFonts w:ascii="Tahoma" w:hAnsi="Tahoma" w:cs="Tahoma"/>
          <w:color w:val="404040" w:themeColor="text1" w:themeTint="BF"/>
          <w:lang w:val="es-MX"/>
        </w:rPr>
      </w:pPr>
    </w:p>
    <w:p w:rsidR="00D30BC4" w:rsidRDefault="00D30BC4" w:rsidP="003E639C">
      <w:pPr>
        <w:spacing w:line="276" w:lineRule="auto"/>
        <w:ind w:left="360"/>
        <w:jc w:val="both"/>
        <w:rPr>
          <w:rFonts w:ascii="Tahoma" w:hAnsi="Tahoma" w:cs="Tahoma"/>
          <w:color w:val="404040" w:themeColor="text1" w:themeTint="BF"/>
          <w:lang w:val="es-MX"/>
        </w:rPr>
      </w:pPr>
    </w:p>
    <w:p w:rsidR="00D30BC4" w:rsidRDefault="00D30BC4" w:rsidP="003E639C">
      <w:pPr>
        <w:spacing w:line="276" w:lineRule="auto"/>
        <w:ind w:left="360"/>
        <w:jc w:val="both"/>
        <w:rPr>
          <w:rFonts w:ascii="Tahoma" w:hAnsi="Tahoma" w:cs="Tahoma"/>
          <w:color w:val="404040" w:themeColor="text1" w:themeTint="BF"/>
          <w:lang w:val="es-MX"/>
        </w:rPr>
      </w:pPr>
    </w:p>
    <w:p w:rsidR="00D30BC4" w:rsidRDefault="00D30BC4" w:rsidP="003E639C">
      <w:pPr>
        <w:spacing w:line="276" w:lineRule="auto"/>
        <w:ind w:left="360"/>
        <w:jc w:val="both"/>
        <w:rPr>
          <w:rFonts w:ascii="Tahoma" w:hAnsi="Tahoma" w:cs="Tahoma"/>
          <w:color w:val="404040" w:themeColor="text1" w:themeTint="BF"/>
          <w:lang w:val="es-MX"/>
        </w:rPr>
      </w:pPr>
    </w:p>
    <w:p w:rsidR="00D30BC4" w:rsidRDefault="00D30BC4" w:rsidP="003E639C">
      <w:pPr>
        <w:spacing w:line="276" w:lineRule="auto"/>
        <w:ind w:left="360"/>
        <w:jc w:val="both"/>
        <w:rPr>
          <w:rFonts w:ascii="Tahoma" w:hAnsi="Tahoma" w:cs="Tahoma"/>
          <w:color w:val="404040" w:themeColor="text1" w:themeTint="BF"/>
          <w:lang w:val="es-MX"/>
        </w:rPr>
      </w:pPr>
    </w:p>
    <w:p w:rsidR="00D30BC4" w:rsidRDefault="00D30BC4" w:rsidP="003E639C">
      <w:pPr>
        <w:spacing w:line="276" w:lineRule="auto"/>
        <w:ind w:left="360"/>
        <w:jc w:val="both"/>
        <w:rPr>
          <w:rFonts w:ascii="Tahoma" w:hAnsi="Tahoma" w:cs="Tahoma"/>
          <w:color w:val="404040" w:themeColor="text1" w:themeTint="BF"/>
          <w:lang w:val="es-MX"/>
        </w:rPr>
      </w:pPr>
    </w:p>
    <w:p w:rsidR="00D30BC4" w:rsidRDefault="00D30BC4" w:rsidP="00D30BC4">
      <w:pPr>
        <w:spacing w:line="276" w:lineRule="auto"/>
        <w:jc w:val="both"/>
        <w:rPr>
          <w:rFonts w:ascii="Tahoma" w:hAnsi="Tahoma" w:cs="Tahoma"/>
          <w:color w:val="404040" w:themeColor="text1" w:themeTint="BF"/>
          <w:lang w:val="es-MX"/>
        </w:rPr>
      </w:pPr>
    </w:p>
    <w:p w:rsidR="00D30BC4" w:rsidRPr="00D30BC4" w:rsidRDefault="00D30BC4" w:rsidP="00D30BC4">
      <w:pPr>
        <w:spacing w:line="276" w:lineRule="auto"/>
        <w:jc w:val="both"/>
        <w:rPr>
          <w:rFonts w:ascii="Tahoma" w:hAnsi="Tahoma" w:cs="Tahoma"/>
          <w:b/>
          <w:color w:val="404040" w:themeColor="text1" w:themeTint="BF"/>
          <w:lang w:val="es-MX"/>
        </w:rPr>
      </w:pPr>
    </w:p>
    <w:p w:rsidR="00B42231" w:rsidRPr="00D30BC4" w:rsidRDefault="009C2C29" w:rsidP="009C2C29">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 xml:space="preserve">KIT DE EMERGENCIA </w:t>
      </w:r>
    </w:p>
    <w:p w:rsidR="009C2C29" w:rsidRPr="00D30BC4" w:rsidRDefault="009C2C29" w:rsidP="009C2C29">
      <w:pPr>
        <w:pStyle w:val="Prrafodelista"/>
        <w:spacing w:line="276" w:lineRule="auto"/>
        <w:jc w:val="both"/>
        <w:rPr>
          <w:rFonts w:ascii="Tahoma" w:hAnsi="Tahoma" w:cs="Tahoma"/>
          <w:color w:val="404040" w:themeColor="text1" w:themeTint="BF"/>
          <w:lang w:val="es-MX"/>
        </w:rPr>
      </w:pPr>
    </w:p>
    <w:p w:rsidR="009C2C29" w:rsidRPr="00D30BC4" w:rsidRDefault="009C2C29" w:rsidP="009C2C29">
      <w:pPr>
        <w:pStyle w:val="Prrafodelista"/>
        <w:spacing w:line="276" w:lineRule="auto"/>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36C460ED" wp14:editId="26C72FB4">
            <wp:extent cx="5486400" cy="2957885"/>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072037" w:rsidRPr="00D30BC4" w:rsidRDefault="00072037" w:rsidP="009C2C29">
      <w:pPr>
        <w:pStyle w:val="Prrafodelista"/>
        <w:spacing w:line="276" w:lineRule="auto"/>
        <w:jc w:val="both"/>
        <w:rPr>
          <w:rFonts w:ascii="Tahoma" w:hAnsi="Tahoma" w:cs="Tahoma"/>
          <w:color w:val="404040" w:themeColor="text1" w:themeTint="BF"/>
          <w:lang w:val="es-MX"/>
        </w:rPr>
      </w:pPr>
    </w:p>
    <w:p w:rsidR="008F28F9" w:rsidRPr="00D30BC4" w:rsidRDefault="008F28F9" w:rsidP="008F28F9">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ESPECIFICACIONES TECNICAS</w:t>
      </w:r>
    </w:p>
    <w:p w:rsidR="008F28F9" w:rsidRPr="00D30BC4" w:rsidRDefault="008F28F9" w:rsidP="008F28F9">
      <w:pPr>
        <w:pStyle w:val="Prrafodelista"/>
        <w:spacing w:line="276" w:lineRule="auto"/>
        <w:jc w:val="both"/>
        <w:rPr>
          <w:rFonts w:ascii="Tahoma" w:hAnsi="Tahoma" w:cs="Tahoma"/>
          <w:color w:val="404040" w:themeColor="text1" w:themeTint="BF"/>
          <w:lang w:val="es-MX"/>
        </w:rPr>
      </w:pPr>
    </w:p>
    <w:p w:rsidR="008F28F9" w:rsidRPr="00D30BC4" w:rsidRDefault="008F28F9" w:rsidP="008F28F9">
      <w:pPr>
        <w:pStyle w:val="Prrafodelista"/>
        <w:numPr>
          <w:ilvl w:val="0"/>
          <w:numId w:val="1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Generador eléctrico de 2.2KVA monofásico a gasolina.</w:t>
      </w:r>
    </w:p>
    <w:p w:rsidR="008F28F9" w:rsidRPr="00D30BC4" w:rsidRDefault="009B420C" w:rsidP="008F28F9">
      <w:pPr>
        <w:pStyle w:val="Prrafodelista"/>
        <w:numPr>
          <w:ilvl w:val="0"/>
          <w:numId w:val="1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Extintores ABC certificados.</w:t>
      </w:r>
    </w:p>
    <w:p w:rsidR="009B420C" w:rsidRPr="00D30BC4" w:rsidRDefault="009B420C" w:rsidP="009B420C">
      <w:pPr>
        <w:pStyle w:val="Prrafodelista"/>
        <w:numPr>
          <w:ilvl w:val="0"/>
          <w:numId w:val="17"/>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Lámparas de emergencia recargables </w:t>
      </w:r>
    </w:p>
    <w:p w:rsidR="009B420C" w:rsidRPr="00D30BC4" w:rsidRDefault="009B420C" w:rsidP="009B420C">
      <w:pPr>
        <w:pStyle w:val="Prrafodelista"/>
        <w:spacing w:line="276" w:lineRule="auto"/>
        <w:ind w:left="1080"/>
        <w:jc w:val="both"/>
        <w:rPr>
          <w:rFonts w:ascii="Tahoma" w:hAnsi="Tahoma" w:cs="Tahoma"/>
          <w:color w:val="404040" w:themeColor="text1" w:themeTint="BF"/>
          <w:lang w:val="es-MX"/>
        </w:rPr>
      </w:pPr>
    </w:p>
    <w:p w:rsidR="009B420C" w:rsidRPr="00D30BC4" w:rsidRDefault="009B420C" w:rsidP="009B420C">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REQUISITOS PARA LA IMPLEMENTACIÓN </w:t>
      </w:r>
    </w:p>
    <w:p w:rsidR="009B420C" w:rsidRPr="00D30BC4" w:rsidRDefault="009B420C" w:rsidP="009B420C">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Todo implemento eléctrico a adquirir debe estar certificado por la Superintendencia de Energía y Combustibles (SEC). En tanto, los extintores deben ser para todo uso.</w:t>
      </w:r>
    </w:p>
    <w:p w:rsidR="009B420C" w:rsidRPr="00D30BC4" w:rsidRDefault="009B420C" w:rsidP="009B420C">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APORTE DE LA COMUNIDAD PARA LA IMPLEMENTACIÓN DEL PROYECTO </w:t>
      </w:r>
    </w:p>
    <w:p w:rsidR="009B420C" w:rsidRPr="00D30BC4" w:rsidRDefault="009B420C" w:rsidP="009B420C">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La comunidad encargada de la adquisición </w:t>
      </w:r>
      <w:r w:rsidR="00252B07" w:rsidRPr="00D30BC4">
        <w:rPr>
          <w:rFonts w:ascii="Tahoma" w:hAnsi="Tahoma" w:cs="Tahoma"/>
          <w:color w:val="404040" w:themeColor="text1" w:themeTint="BF"/>
          <w:lang w:val="es-MX"/>
        </w:rPr>
        <w:t xml:space="preserve">de éstos elementos debe desarrollar la puesta en marcha del generador al menos una vez al mes para </w:t>
      </w:r>
      <w:r w:rsidR="009812FB" w:rsidRPr="00D30BC4">
        <w:rPr>
          <w:rFonts w:ascii="Tahoma" w:hAnsi="Tahoma" w:cs="Tahoma"/>
          <w:color w:val="404040" w:themeColor="text1" w:themeTint="BF"/>
          <w:lang w:val="es-MX"/>
        </w:rPr>
        <w:t>su correcto funcionamiento. Por su parte, los extintores deben realizar se recambio cada año, mientas que las lámparas de emergencia deben permanecer conectadas todo el tiempo a una fuente de electricidad.</w:t>
      </w:r>
    </w:p>
    <w:p w:rsidR="009812FB" w:rsidRPr="00D30BC4" w:rsidRDefault="009812FB" w:rsidP="009B420C">
      <w:pPr>
        <w:spacing w:line="276" w:lineRule="auto"/>
        <w:jc w:val="both"/>
        <w:rPr>
          <w:rFonts w:ascii="Tahoma" w:hAnsi="Tahoma" w:cs="Tahoma"/>
          <w:color w:val="404040" w:themeColor="text1" w:themeTint="BF"/>
          <w:lang w:val="es-MX"/>
        </w:rPr>
      </w:pPr>
    </w:p>
    <w:p w:rsidR="009812FB" w:rsidRPr="00D30BC4" w:rsidRDefault="009812FB" w:rsidP="009B420C">
      <w:pPr>
        <w:spacing w:line="276" w:lineRule="auto"/>
        <w:jc w:val="both"/>
        <w:rPr>
          <w:rFonts w:ascii="Tahoma" w:hAnsi="Tahoma" w:cs="Tahoma"/>
          <w:color w:val="404040" w:themeColor="text1" w:themeTint="BF"/>
          <w:lang w:val="es-MX"/>
        </w:rPr>
      </w:pPr>
    </w:p>
    <w:p w:rsidR="009812FB" w:rsidRPr="00D30BC4" w:rsidRDefault="009812FB" w:rsidP="009B420C">
      <w:pPr>
        <w:spacing w:line="276" w:lineRule="auto"/>
        <w:jc w:val="both"/>
        <w:rPr>
          <w:rFonts w:ascii="Tahoma" w:hAnsi="Tahoma" w:cs="Tahoma"/>
          <w:color w:val="404040" w:themeColor="text1" w:themeTint="BF"/>
          <w:lang w:val="es-MX"/>
        </w:rPr>
      </w:pPr>
    </w:p>
    <w:p w:rsidR="009812FB" w:rsidRPr="00D30BC4" w:rsidRDefault="009812FB" w:rsidP="009B420C">
      <w:pPr>
        <w:spacing w:line="276" w:lineRule="auto"/>
        <w:jc w:val="both"/>
        <w:rPr>
          <w:rFonts w:ascii="Tahoma" w:hAnsi="Tahoma" w:cs="Tahoma"/>
          <w:color w:val="404040" w:themeColor="text1" w:themeTint="BF"/>
          <w:lang w:val="es-MX"/>
        </w:rPr>
      </w:pPr>
    </w:p>
    <w:p w:rsidR="009812FB" w:rsidRPr="00D30BC4" w:rsidRDefault="009812FB" w:rsidP="009B420C">
      <w:pPr>
        <w:spacing w:line="276" w:lineRule="auto"/>
        <w:jc w:val="both"/>
        <w:rPr>
          <w:rFonts w:ascii="Tahoma" w:hAnsi="Tahoma" w:cs="Tahoma"/>
          <w:color w:val="404040" w:themeColor="text1" w:themeTint="BF"/>
          <w:lang w:val="es-MX"/>
        </w:rPr>
      </w:pPr>
    </w:p>
    <w:p w:rsidR="009812FB" w:rsidRDefault="009812FB" w:rsidP="009B420C">
      <w:pPr>
        <w:spacing w:line="276" w:lineRule="auto"/>
        <w:jc w:val="both"/>
        <w:rPr>
          <w:rFonts w:ascii="Tahoma" w:hAnsi="Tahoma" w:cs="Tahoma"/>
          <w:color w:val="404040" w:themeColor="text1" w:themeTint="BF"/>
          <w:lang w:val="es-MX"/>
        </w:rPr>
      </w:pPr>
    </w:p>
    <w:p w:rsidR="00C01D52" w:rsidRPr="00D30BC4" w:rsidRDefault="00C01D52" w:rsidP="009B420C">
      <w:pPr>
        <w:spacing w:line="276" w:lineRule="auto"/>
        <w:jc w:val="both"/>
        <w:rPr>
          <w:rFonts w:ascii="Tahoma" w:hAnsi="Tahoma" w:cs="Tahoma"/>
          <w:color w:val="404040" w:themeColor="text1" w:themeTint="BF"/>
          <w:lang w:val="es-MX"/>
        </w:rPr>
      </w:pPr>
      <w:bookmarkStart w:id="0" w:name="_GoBack"/>
      <w:bookmarkEnd w:id="0"/>
    </w:p>
    <w:p w:rsidR="0063205F" w:rsidRPr="00D30BC4" w:rsidRDefault="0063205F" w:rsidP="009B420C">
      <w:pPr>
        <w:spacing w:line="276" w:lineRule="auto"/>
        <w:jc w:val="both"/>
        <w:rPr>
          <w:rFonts w:ascii="Tahoma" w:hAnsi="Tahoma" w:cs="Tahoma"/>
          <w:color w:val="404040" w:themeColor="text1" w:themeTint="BF"/>
          <w:lang w:val="es-MX"/>
        </w:rPr>
      </w:pPr>
    </w:p>
    <w:p w:rsidR="009812FB" w:rsidRPr="00D30BC4" w:rsidRDefault="009812FB" w:rsidP="009B420C">
      <w:pPr>
        <w:spacing w:line="276" w:lineRule="auto"/>
        <w:jc w:val="both"/>
        <w:rPr>
          <w:rFonts w:ascii="Tahoma" w:hAnsi="Tahoma" w:cs="Tahoma"/>
          <w:color w:val="404040" w:themeColor="text1" w:themeTint="BF"/>
          <w:lang w:val="es-MX"/>
        </w:rPr>
      </w:pPr>
    </w:p>
    <w:p w:rsidR="0063205F" w:rsidRPr="00D30BC4" w:rsidRDefault="0063205F" w:rsidP="009B420C">
      <w:pPr>
        <w:spacing w:line="276" w:lineRule="auto"/>
        <w:jc w:val="both"/>
        <w:rPr>
          <w:rFonts w:ascii="Tahoma" w:hAnsi="Tahoma" w:cs="Tahoma"/>
          <w:color w:val="404040" w:themeColor="text1" w:themeTint="BF"/>
          <w:lang w:val="es-MX"/>
        </w:rPr>
      </w:pPr>
    </w:p>
    <w:p w:rsidR="009812FB" w:rsidRPr="00D30BC4" w:rsidRDefault="001A26C0" w:rsidP="009812FB">
      <w:pPr>
        <w:pStyle w:val="Prrafodelista"/>
        <w:numPr>
          <w:ilvl w:val="0"/>
          <w:numId w:val="4"/>
        </w:numPr>
        <w:spacing w:line="276" w:lineRule="auto"/>
        <w:jc w:val="both"/>
        <w:rPr>
          <w:rFonts w:ascii="Tahoma" w:hAnsi="Tahoma" w:cs="Tahoma"/>
          <w:b/>
          <w:color w:val="404040" w:themeColor="text1" w:themeTint="BF"/>
          <w:lang w:val="es-MX"/>
        </w:rPr>
      </w:pPr>
      <w:r w:rsidRPr="00D30BC4">
        <w:rPr>
          <w:rFonts w:ascii="Tahoma" w:hAnsi="Tahoma" w:cs="Tahoma"/>
          <w:b/>
          <w:color w:val="404040" w:themeColor="text1" w:themeTint="BF"/>
          <w:lang w:val="es-MX"/>
        </w:rPr>
        <w:t>MONOPOSTE CON FOCOS LED SOLARES, CON O SIN SENSOR DE MOVIMIENTO</w:t>
      </w:r>
    </w:p>
    <w:p w:rsidR="001A26C0" w:rsidRPr="00D30BC4" w:rsidRDefault="001A26C0" w:rsidP="001A26C0">
      <w:pPr>
        <w:pStyle w:val="Prrafodelista"/>
        <w:spacing w:line="276" w:lineRule="auto"/>
        <w:jc w:val="both"/>
        <w:rPr>
          <w:rFonts w:ascii="Tahoma" w:hAnsi="Tahoma" w:cs="Tahoma"/>
          <w:color w:val="404040" w:themeColor="text1" w:themeTint="BF"/>
          <w:lang w:val="es-MX"/>
        </w:rPr>
      </w:pPr>
    </w:p>
    <w:p w:rsidR="008F28F9" w:rsidRPr="00D30BC4" w:rsidRDefault="001A26C0" w:rsidP="00506049">
      <w:pPr>
        <w:spacing w:line="276" w:lineRule="auto"/>
        <w:ind w:left="360"/>
        <w:jc w:val="both"/>
        <w:rPr>
          <w:rFonts w:ascii="Tahoma" w:hAnsi="Tahoma" w:cs="Tahoma"/>
          <w:color w:val="404040" w:themeColor="text1" w:themeTint="BF"/>
          <w:lang w:val="es-MX"/>
        </w:rPr>
      </w:pPr>
      <w:r w:rsidRPr="00D30BC4">
        <w:rPr>
          <w:rFonts w:ascii="Tahoma" w:hAnsi="Tahoma" w:cs="Tahoma"/>
          <w:noProof/>
          <w:lang w:eastAsia="es-CL"/>
        </w:rPr>
        <w:drawing>
          <wp:inline distT="0" distB="0" distL="0" distR="0" wp14:anchorId="12CA6FEC" wp14:editId="7B346149">
            <wp:extent cx="5486400" cy="2957885"/>
            <wp:effectExtent l="0" t="0" r="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8F28F9" w:rsidRPr="00D30BC4" w:rsidRDefault="007131D1" w:rsidP="007131D1">
      <w:pPr>
        <w:pStyle w:val="Prrafodelista"/>
        <w:numPr>
          <w:ilvl w:val="1"/>
          <w:numId w:val="4"/>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ESPECIFICACIONES TÉCNICAS</w:t>
      </w:r>
    </w:p>
    <w:p w:rsidR="008F57BB" w:rsidRPr="00D30BC4" w:rsidRDefault="008F57BB" w:rsidP="008F57BB">
      <w:pPr>
        <w:pStyle w:val="Prrafodelista"/>
        <w:spacing w:line="276" w:lineRule="auto"/>
        <w:jc w:val="both"/>
        <w:rPr>
          <w:rFonts w:ascii="Tahoma" w:hAnsi="Tahoma" w:cs="Tahoma"/>
          <w:color w:val="404040" w:themeColor="text1" w:themeTint="BF"/>
          <w:lang w:val="es-MX"/>
        </w:rPr>
      </w:pPr>
    </w:p>
    <w:p w:rsidR="00126AAC" w:rsidRPr="00D30BC4" w:rsidRDefault="008F57BB" w:rsidP="008F57BB">
      <w:pPr>
        <w:pStyle w:val="Prrafodelista"/>
        <w:numPr>
          <w:ilvl w:val="0"/>
          <w:numId w:val="18"/>
        </w:num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Base de Monoposte de 75x75, de 3 metros y anclado al suelo con pernos tipo J y dos focos solares tipo LED de 100w</w:t>
      </w:r>
    </w:p>
    <w:p w:rsidR="00126AAC" w:rsidRPr="00D30BC4" w:rsidRDefault="00126AAC" w:rsidP="00072037">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      </w:t>
      </w:r>
      <w:r w:rsidR="008F57BB" w:rsidRPr="00D30BC4">
        <w:rPr>
          <w:rFonts w:ascii="Tahoma" w:hAnsi="Tahoma" w:cs="Tahoma"/>
          <w:color w:val="404040" w:themeColor="text1" w:themeTint="BF"/>
          <w:lang w:val="es-MX"/>
        </w:rPr>
        <w:t>9.10 REQUISITOS PARA LA IMPLEMENTACIÓN</w:t>
      </w:r>
    </w:p>
    <w:p w:rsidR="008446B8" w:rsidRPr="00D30BC4" w:rsidRDefault="008F3353" w:rsidP="008471B5">
      <w:pPr>
        <w:spacing w:line="276" w:lineRule="auto"/>
        <w:jc w:val="both"/>
        <w:rPr>
          <w:rFonts w:ascii="Tahoma" w:hAnsi="Tahoma" w:cs="Tahoma"/>
          <w:color w:val="404040" w:themeColor="text1" w:themeTint="BF"/>
          <w:highlight w:val="yellow"/>
          <w:lang w:val="es-MX"/>
        </w:rPr>
      </w:pPr>
      <w:r w:rsidRPr="00D30BC4">
        <w:rPr>
          <w:rFonts w:ascii="Tahoma" w:hAnsi="Tahoma" w:cs="Tahoma"/>
          <w:color w:val="404040" w:themeColor="text1" w:themeTint="BF"/>
          <w:lang w:val="es-MX"/>
        </w:rPr>
        <w:t xml:space="preserve">Para la instalación de éstos dispositivos en espacios públicos, se deben presentar, junto con la postulación; carta de solicitud para uso de Bien Nacional de Uso Público y la gratuidad del servicio </w:t>
      </w:r>
      <w:r w:rsidR="00EE1E3B" w:rsidRPr="00D30BC4">
        <w:rPr>
          <w:rFonts w:ascii="Tahoma" w:hAnsi="Tahoma" w:cs="Tahoma"/>
          <w:color w:val="404040" w:themeColor="text1" w:themeTint="BF"/>
          <w:lang w:val="es-MX"/>
        </w:rPr>
        <w:t>(ANEXO 8</w:t>
      </w:r>
      <w:r w:rsidRPr="00D30BC4">
        <w:rPr>
          <w:rFonts w:ascii="Tahoma" w:hAnsi="Tahoma" w:cs="Tahoma"/>
          <w:color w:val="404040" w:themeColor="text1" w:themeTint="BF"/>
          <w:lang w:val="es-MX"/>
        </w:rPr>
        <w:t xml:space="preserve">) para la instalación de monoposte. </w:t>
      </w:r>
      <w:r w:rsidR="00CA0794" w:rsidRPr="00D30BC4">
        <w:rPr>
          <w:rFonts w:ascii="Tahoma" w:hAnsi="Tahoma" w:cs="Tahoma"/>
          <w:color w:val="404040" w:themeColor="text1" w:themeTint="BF"/>
          <w:lang w:val="es-MX"/>
        </w:rPr>
        <w:t>Su emplazamiento y puesta en marcha debe ser realiz</w:t>
      </w:r>
      <w:r w:rsidR="008446B8" w:rsidRPr="00D30BC4">
        <w:rPr>
          <w:rFonts w:ascii="Tahoma" w:hAnsi="Tahoma" w:cs="Tahoma"/>
          <w:color w:val="404040" w:themeColor="text1" w:themeTint="BF"/>
          <w:lang w:val="es-MX"/>
        </w:rPr>
        <w:t>ada por un proveedor autorizado y/o capacitado.</w:t>
      </w:r>
    </w:p>
    <w:p w:rsidR="008446B8" w:rsidRPr="00D30BC4" w:rsidRDefault="008446B8" w:rsidP="008471B5">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 xml:space="preserve">       9.11 APORTE DE LA COMUNIDAD PARA LA IMPLEMENTACIÓN DEL PROYECTO</w:t>
      </w:r>
    </w:p>
    <w:p w:rsidR="007B1138" w:rsidRPr="00D30BC4" w:rsidRDefault="00925938" w:rsidP="00EE1E3B">
      <w:pPr>
        <w:spacing w:line="276" w:lineRule="auto"/>
        <w:jc w:val="both"/>
        <w:rPr>
          <w:rFonts w:ascii="Tahoma" w:hAnsi="Tahoma" w:cs="Tahoma"/>
          <w:color w:val="404040" w:themeColor="text1" w:themeTint="BF"/>
          <w:lang w:val="es-MX"/>
        </w:rPr>
      </w:pPr>
      <w:r w:rsidRPr="00D30BC4">
        <w:rPr>
          <w:rFonts w:ascii="Tahoma" w:hAnsi="Tahoma" w:cs="Tahoma"/>
          <w:color w:val="404040" w:themeColor="text1" w:themeTint="BF"/>
          <w:lang w:val="es-MX"/>
        </w:rPr>
        <w:t>La organización encargada del proyecto deberá encargarse de la mantención de los focos solares para su adecuado funcionamiento y mayor tiempo de vida útil.</w:t>
      </w:r>
    </w:p>
    <w:p w:rsidR="00C5116F" w:rsidRPr="00D30BC4" w:rsidRDefault="00C5116F" w:rsidP="008471B5">
      <w:pPr>
        <w:spacing w:line="276" w:lineRule="auto"/>
        <w:jc w:val="both"/>
        <w:rPr>
          <w:rFonts w:ascii="Tahoma" w:hAnsi="Tahoma" w:cs="Tahoma"/>
          <w:color w:val="404040" w:themeColor="text1" w:themeTint="BF"/>
          <w:lang w:val="es-MX"/>
        </w:rPr>
      </w:pPr>
    </w:p>
    <w:p w:rsidR="00C5116F" w:rsidRPr="00CB2E0A" w:rsidRDefault="00C5116F" w:rsidP="008471B5">
      <w:pPr>
        <w:spacing w:line="276" w:lineRule="auto"/>
        <w:jc w:val="both"/>
        <w:rPr>
          <w:rFonts w:ascii="Montserrat" w:hAnsi="Montserrat"/>
          <w:color w:val="404040" w:themeColor="text1" w:themeTint="BF"/>
          <w:lang w:val="es-MX"/>
        </w:rPr>
      </w:pPr>
    </w:p>
    <w:p w:rsidR="00C5116F" w:rsidRPr="00CB2E0A" w:rsidRDefault="00C5116F" w:rsidP="008471B5">
      <w:pPr>
        <w:spacing w:line="276" w:lineRule="auto"/>
        <w:jc w:val="both"/>
        <w:rPr>
          <w:rFonts w:ascii="Montserrat" w:hAnsi="Montserrat"/>
          <w:color w:val="404040" w:themeColor="text1" w:themeTint="BF"/>
          <w:lang w:val="es-MX"/>
        </w:rPr>
      </w:pPr>
    </w:p>
    <w:p w:rsidR="00C5116F" w:rsidRPr="00CB2E0A" w:rsidRDefault="00C5116F" w:rsidP="008471B5">
      <w:pPr>
        <w:spacing w:line="276" w:lineRule="auto"/>
        <w:jc w:val="both"/>
        <w:rPr>
          <w:rFonts w:ascii="Montserrat" w:hAnsi="Montserrat"/>
          <w:color w:val="404040" w:themeColor="text1" w:themeTint="BF"/>
          <w:lang w:val="es-MX"/>
        </w:rPr>
      </w:pPr>
    </w:p>
    <w:p w:rsidR="00C5116F" w:rsidRPr="00CB2E0A" w:rsidRDefault="00C5116F" w:rsidP="008471B5">
      <w:pPr>
        <w:spacing w:line="276" w:lineRule="auto"/>
        <w:jc w:val="both"/>
        <w:rPr>
          <w:rFonts w:ascii="Montserrat" w:hAnsi="Montserrat"/>
          <w:color w:val="404040" w:themeColor="text1" w:themeTint="BF"/>
          <w:lang w:val="es-MX"/>
        </w:rPr>
      </w:pPr>
    </w:p>
    <w:p w:rsidR="00C5116F" w:rsidRPr="00CB2E0A" w:rsidRDefault="00C5116F" w:rsidP="008471B5">
      <w:pPr>
        <w:spacing w:line="276" w:lineRule="auto"/>
        <w:jc w:val="both"/>
        <w:rPr>
          <w:rFonts w:ascii="Montserrat" w:hAnsi="Montserrat"/>
          <w:color w:val="404040" w:themeColor="text1" w:themeTint="BF"/>
          <w:lang w:val="es-MX"/>
        </w:rPr>
      </w:pPr>
    </w:p>
    <w:sectPr w:rsidR="00C5116F" w:rsidRPr="00CB2E0A" w:rsidSect="001702CC">
      <w:headerReference w:type="even" r:id="rId53"/>
      <w:headerReference w:type="default" r:id="rId54"/>
      <w:footerReference w:type="even" r:id="rId55"/>
      <w:footerReference w:type="default" r:id="rId56"/>
      <w:headerReference w:type="first" r:id="rId57"/>
      <w:footerReference w:type="first" r:id="rId58"/>
      <w:pgSz w:w="12240" w:h="18720" w:code="4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C5" w:rsidRDefault="00DF5DC5" w:rsidP="002746E6">
      <w:pPr>
        <w:spacing w:after="0" w:line="240" w:lineRule="auto"/>
      </w:pPr>
      <w:r>
        <w:separator/>
      </w:r>
    </w:p>
  </w:endnote>
  <w:endnote w:type="continuationSeparator" w:id="0">
    <w:p w:rsidR="00DF5DC5" w:rsidRDefault="00DF5DC5" w:rsidP="0027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ontserrat">
    <w:altName w:val="Sitka Small"/>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274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C5" w:rsidRDefault="00DF5DC5" w:rsidP="002746E6">
      <w:pPr>
        <w:spacing w:after="0" w:line="240" w:lineRule="auto"/>
      </w:pPr>
      <w:r>
        <w:separator/>
      </w:r>
    </w:p>
  </w:footnote>
  <w:footnote w:type="continuationSeparator" w:id="0">
    <w:p w:rsidR="00DF5DC5" w:rsidRDefault="00DF5DC5" w:rsidP="002746E6">
      <w:pPr>
        <w:spacing w:after="0" w:line="240" w:lineRule="auto"/>
      </w:pPr>
      <w:r>
        <w:continuationSeparator/>
      </w:r>
    </w:p>
  </w:footnote>
  <w:footnote w:id="1">
    <w:p w:rsidR="006113A9" w:rsidRPr="006113A9" w:rsidRDefault="006113A9">
      <w:pPr>
        <w:pStyle w:val="Textonotapie"/>
        <w:rPr>
          <w:rFonts w:ascii="Tw Cen MT" w:hAnsi="Tw Cen MT"/>
          <w:lang w:val="es-MX"/>
        </w:rPr>
      </w:pPr>
      <w:r w:rsidRPr="006113A9">
        <w:rPr>
          <w:rStyle w:val="Refdenotaalpie"/>
          <w:rFonts w:ascii="Tw Cen MT" w:hAnsi="Tw Cen MT"/>
          <w:color w:val="404040" w:themeColor="text1" w:themeTint="BF"/>
          <w:sz w:val="18"/>
        </w:rPr>
        <w:footnoteRef/>
      </w:r>
      <w:r w:rsidRPr="006113A9">
        <w:rPr>
          <w:rFonts w:ascii="Tw Cen MT" w:hAnsi="Tw Cen MT"/>
          <w:color w:val="404040" w:themeColor="text1" w:themeTint="BF"/>
          <w:sz w:val="18"/>
        </w:rPr>
        <w:t xml:space="preserve"> </w:t>
      </w:r>
      <w:r w:rsidRPr="006113A9">
        <w:rPr>
          <w:rFonts w:ascii="Tw Cen MT" w:hAnsi="Tw Cen MT"/>
          <w:color w:val="404040" w:themeColor="text1" w:themeTint="BF"/>
          <w:sz w:val="18"/>
          <w:lang w:val="es-MX"/>
        </w:rPr>
        <w:t xml:space="preserve">Anexo 4, aporte propio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DF5D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0704" o:spid="_x0000_s2050"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ANEXO 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DF5DC5" w:rsidP="002746E6">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0705" o:spid="_x0000_s2051" type="#_x0000_t136" style="position:absolute;left:0;text-align:left;margin-left:0;margin-top:0;width:497.4pt;height:213.15pt;rotation:315;z-index:-251653120;mso-position-horizontal:center;mso-position-horizontal-relative:margin;mso-position-vertical:center;mso-position-vertical-relative:margin" o:allowincell="f" fillcolor="silver" stroked="f">
          <v:fill opacity=".5"/>
          <v:textpath style="font-family:&quot;Calibri&quot;;font-size:1pt" string="ANEXO 10"/>
          <w10:wrap anchorx="margin" anchory="margin"/>
        </v:shape>
      </w:pict>
    </w:r>
    <w:r w:rsidR="002746E6">
      <w:rPr>
        <w:noProof/>
        <w:lang w:eastAsia="es-CL"/>
      </w:rPr>
      <w:drawing>
        <wp:inline distT="0" distB="0" distL="0" distR="0">
          <wp:extent cx="3943350"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PC.jpg"/>
                  <pic:cNvPicPr/>
                </pic:nvPicPr>
                <pic:blipFill>
                  <a:blip r:embed="rId1">
                    <a:extLst>
                      <a:ext uri="{28A0092B-C50C-407E-A947-70E740481C1C}">
                        <a14:useLocalDpi xmlns:a14="http://schemas.microsoft.com/office/drawing/2010/main" val="0"/>
                      </a:ext>
                    </a:extLst>
                  </a:blip>
                  <a:stretch>
                    <a:fillRect/>
                  </a:stretch>
                </pic:blipFill>
                <pic:spPr>
                  <a:xfrm>
                    <a:off x="0" y="0"/>
                    <a:ext cx="3943350" cy="876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E6" w:rsidRDefault="00DF5D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0703" o:spid="_x0000_s2049"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ANEXO 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0097"/>
    <w:multiLevelType w:val="hybridMultilevel"/>
    <w:tmpl w:val="9E2EB1A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BC804C9"/>
    <w:multiLevelType w:val="hybridMultilevel"/>
    <w:tmpl w:val="6C9AB8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B9180A"/>
    <w:multiLevelType w:val="hybridMultilevel"/>
    <w:tmpl w:val="C60A072C"/>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89E7E81"/>
    <w:multiLevelType w:val="hybridMultilevel"/>
    <w:tmpl w:val="FD206632"/>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9210220"/>
    <w:multiLevelType w:val="hybridMultilevel"/>
    <w:tmpl w:val="88280F6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1DA3314"/>
    <w:multiLevelType w:val="hybridMultilevel"/>
    <w:tmpl w:val="9AB0DE0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343A481B"/>
    <w:multiLevelType w:val="hybridMultilevel"/>
    <w:tmpl w:val="CB24B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FED2389"/>
    <w:multiLevelType w:val="hybridMultilevel"/>
    <w:tmpl w:val="FF52926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44A109C1"/>
    <w:multiLevelType w:val="multilevel"/>
    <w:tmpl w:val="B44077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BD12CA"/>
    <w:multiLevelType w:val="hybridMultilevel"/>
    <w:tmpl w:val="1138EE4E"/>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50504E34"/>
    <w:multiLevelType w:val="hybridMultilevel"/>
    <w:tmpl w:val="219264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D333DA3"/>
    <w:multiLevelType w:val="hybridMultilevel"/>
    <w:tmpl w:val="8EB8CC3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5EB74E2E"/>
    <w:multiLevelType w:val="hybridMultilevel"/>
    <w:tmpl w:val="17F6AC3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61B47D4D"/>
    <w:multiLevelType w:val="hybridMultilevel"/>
    <w:tmpl w:val="885E238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F37E54"/>
    <w:multiLevelType w:val="hybridMultilevel"/>
    <w:tmpl w:val="79726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6A211F2"/>
    <w:multiLevelType w:val="hybridMultilevel"/>
    <w:tmpl w:val="51E65E84"/>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15:restartNumberingAfterBreak="0">
    <w:nsid w:val="691E7472"/>
    <w:multiLevelType w:val="hybridMultilevel"/>
    <w:tmpl w:val="28A82D0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7D5A2789"/>
    <w:multiLevelType w:val="hybridMultilevel"/>
    <w:tmpl w:val="4AF6531A"/>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3"/>
  </w:num>
  <w:num w:numId="4">
    <w:abstractNumId w:val="8"/>
  </w:num>
  <w:num w:numId="5">
    <w:abstractNumId w:val="14"/>
  </w:num>
  <w:num w:numId="6">
    <w:abstractNumId w:val="12"/>
  </w:num>
  <w:num w:numId="7">
    <w:abstractNumId w:val="15"/>
  </w:num>
  <w:num w:numId="8">
    <w:abstractNumId w:val="5"/>
  </w:num>
  <w:num w:numId="9">
    <w:abstractNumId w:val="1"/>
  </w:num>
  <w:num w:numId="10">
    <w:abstractNumId w:val="16"/>
  </w:num>
  <w:num w:numId="11">
    <w:abstractNumId w:val="0"/>
  </w:num>
  <w:num w:numId="12">
    <w:abstractNumId w:val="4"/>
  </w:num>
  <w:num w:numId="13">
    <w:abstractNumId w:val="11"/>
  </w:num>
  <w:num w:numId="14">
    <w:abstractNumId w:val="9"/>
  </w:num>
  <w:num w:numId="15">
    <w:abstractNumId w:val="7"/>
  </w:num>
  <w:num w:numId="16">
    <w:abstractNumId w:val="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E6"/>
    <w:rsid w:val="00001A90"/>
    <w:rsid w:val="000354CF"/>
    <w:rsid w:val="0003723C"/>
    <w:rsid w:val="00050443"/>
    <w:rsid w:val="00065665"/>
    <w:rsid w:val="00067250"/>
    <w:rsid w:val="00072037"/>
    <w:rsid w:val="00077FB3"/>
    <w:rsid w:val="00083ADE"/>
    <w:rsid w:val="000866EB"/>
    <w:rsid w:val="0008768D"/>
    <w:rsid w:val="00096F7F"/>
    <w:rsid w:val="000A07B9"/>
    <w:rsid w:val="000A27D4"/>
    <w:rsid w:val="000B299E"/>
    <w:rsid w:val="000B32B7"/>
    <w:rsid w:val="000D3500"/>
    <w:rsid w:val="00104D1C"/>
    <w:rsid w:val="00115BCE"/>
    <w:rsid w:val="00116595"/>
    <w:rsid w:val="00126AAC"/>
    <w:rsid w:val="001376FB"/>
    <w:rsid w:val="001702CC"/>
    <w:rsid w:val="00174226"/>
    <w:rsid w:val="00195665"/>
    <w:rsid w:val="001A0153"/>
    <w:rsid w:val="001A26C0"/>
    <w:rsid w:val="001B1EE3"/>
    <w:rsid w:val="001B4003"/>
    <w:rsid w:val="001E15CD"/>
    <w:rsid w:val="001F0439"/>
    <w:rsid w:val="00202AFE"/>
    <w:rsid w:val="00212897"/>
    <w:rsid w:val="0021797D"/>
    <w:rsid w:val="00226E15"/>
    <w:rsid w:val="00252B07"/>
    <w:rsid w:val="00256F98"/>
    <w:rsid w:val="00271880"/>
    <w:rsid w:val="002738B9"/>
    <w:rsid w:val="002746E6"/>
    <w:rsid w:val="00274E13"/>
    <w:rsid w:val="00283E3C"/>
    <w:rsid w:val="002A6C08"/>
    <w:rsid w:val="002B2E1D"/>
    <w:rsid w:val="00301A19"/>
    <w:rsid w:val="0033119A"/>
    <w:rsid w:val="00333A9A"/>
    <w:rsid w:val="0033450B"/>
    <w:rsid w:val="00347FFB"/>
    <w:rsid w:val="00357CC5"/>
    <w:rsid w:val="00360790"/>
    <w:rsid w:val="00386370"/>
    <w:rsid w:val="003A7461"/>
    <w:rsid w:val="003A7F02"/>
    <w:rsid w:val="003B3A56"/>
    <w:rsid w:val="003D0DC3"/>
    <w:rsid w:val="003E639C"/>
    <w:rsid w:val="003E6F89"/>
    <w:rsid w:val="00403364"/>
    <w:rsid w:val="004111F3"/>
    <w:rsid w:val="00424D4D"/>
    <w:rsid w:val="00426435"/>
    <w:rsid w:val="00442990"/>
    <w:rsid w:val="004631C1"/>
    <w:rsid w:val="00472D69"/>
    <w:rsid w:val="00483B1F"/>
    <w:rsid w:val="00492FB8"/>
    <w:rsid w:val="00493A6B"/>
    <w:rsid w:val="00497824"/>
    <w:rsid w:val="004C0097"/>
    <w:rsid w:val="004F50FB"/>
    <w:rsid w:val="00506049"/>
    <w:rsid w:val="00520707"/>
    <w:rsid w:val="00524EF0"/>
    <w:rsid w:val="00537928"/>
    <w:rsid w:val="005429CC"/>
    <w:rsid w:val="0057363C"/>
    <w:rsid w:val="005907F4"/>
    <w:rsid w:val="00592FBC"/>
    <w:rsid w:val="0059472E"/>
    <w:rsid w:val="005B745C"/>
    <w:rsid w:val="005C6B3B"/>
    <w:rsid w:val="005D3192"/>
    <w:rsid w:val="005E077B"/>
    <w:rsid w:val="006113A9"/>
    <w:rsid w:val="00611A79"/>
    <w:rsid w:val="00622D1B"/>
    <w:rsid w:val="0063205F"/>
    <w:rsid w:val="0063247D"/>
    <w:rsid w:val="00633659"/>
    <w:rsid w:val="0066403F"/>
    <w:rsid w:val="0066641F"/>
    <w:rsid w:val="00684AFF"/>
    <w:rsid w:val="00686019"/>
    <w:rsid w:val="006B2986"/>
    <w:rsid w:val="006B5F21"/>
    <w:rsid w:val="006E3EF0"/>
    <w:rsid w:val="006E6384"/>
    <w:rsid w:val="007105EE"/>
    <w:rsid w:val="007131D1"/>
    <w:rsid w:val="00715A30"/>
    <w:rsid w:val="007339AA"/>
    <w:rsid w:val="00734D36"/>
    <w:rsid w:val="00741B32"/>
    <w:rsid w:val="00764B16"/>
    <w:rsid w:val="00794EB8"/>
    <w:rsid w:val="00795ABD"/>
    <w:rsid w:val="007971C2"/>
    <w:rsid w:val="007B1138"/>
    <w:rsid w:val="007F442B"/>
    <w:rsid w:val="00806430"/>
    <w:rsid w:val="008127BA"/>
    <w:rsid w:val="008179C8"/>
    <w:rsid w:val="00841921"/>
    <w:rsid w:val="008446B8"/>
    <w:rsid w:val="008471B5"/>
    <w:rsid w:val="00854961"/>
    <w:rsid w:val="00867EB3"/>
    <w:rsid w:val="00883A7D"/>
    <w:rsid w:val="008A3A4D"/>
    <w:rsid w:val="008C7D17"/>
    <w:rsid w:val="008E3D38"/>
    <w:rsid w:val="008F0A54"/>
    <w:rsid w:val="008F28F9"/>
    <w:rsid w:val="008F3353"/>
    <w:rsid w:val="008F57BB"/>
    <w:rsid w:val="0090098C"/>
    <w:rsid w:val="00907699"/>
    <w:rsid w:val="00925938"/>
    <w:rsid w:val="00934414"/>
    <w:rsid w:val="00936A41"/>
    <w:rsid w:val="00944E9B"/>
    <w:rsid w:val="009634E0"/>
    <w:rsid w:val="00974D87"/>
    <w:rsid w:val="00976D22"/>
    <w:rsid w:val="009812FB"/>
    <w:rsid w:val="00986140"/>
    <w:rsid w:val="00987DAC"/>
    <w:rsid w:val="00995225"/>
    <w:rsid w:val="009A31F1"/>
    <w:rsid w:val="009A7418"/>
    <w:rsid w:val="009B1EFD"/>
    <w:rsid w:val="009B420C"/>
    <w:rsid w:val="009B7057"/>
    <w:rsid w:val="009C2C29"/>
    <w:rsid w:val="009D00A1"/>
    <w:rsid w:val="009E2205"/>
    <w:rsid w:val="009F0810"/>
    <w:rsid w:val="00A13F9D"/>
    <w:rsid w:val="00A4626E"/>
    <w:rsid w:val="00A5749E"/>
    <w:rsid w:val="00A63C0B"/>
    <w:rsid w:val="00A7265F"/>
    <w:rsid w:val="00A7356F"/>
    <w:rsid w:val="00A77B52"/>
    <w:rsid w:val="00A92855"/>
    <w:rsid w:val="00AD368A"/>
    <w:rsid w:val="00AD5235"/>
    <w:rsid w:val="00B42231"/>
    <w:rsid w:val="00B464D2"/>
    <w:rsid w:val="00B472AA"/>
    <w:rsid w:val="00B50CB2"/>
    <w:rsid w:val="00B57F2D"/>
    <w:rsid w:val="00B60070"/>
    <w:rsid w:val="00B6197E"/>
    <w:rsid w:val="00B6484A"/>
    <w:rsid w:val="00B72B68"/>
    <w:rsid w:val="00B913DD"/>
    <w:rsid w:val="00B91912"/>
    <w:rsid w:val="00B93381"/>
    <w:rsid w:val="00BB2262"/>
    <w:rsid w:val="00BD4ABE"/>
    <w:rsid w:val="00C01D52"/>
    <w:rsid w:val="00C01D53"/>
    <w:rsid w:val="00C052C1"/>
    <w:rsid w:val="00C11F24"/>
    <w:rsid w:val="00C131C5"/>
    <w:rsid w:val="00C14118"/>
    <w:rsid w:val="00C15484"/>
    <w:rsid w:val="00C431B5"/>
    <w:rsid w:val="00C5116F"/>
    <w:rsid w:val="00C5407E"/>
    <w:rsid w:val="00C74E47"/>
    <w:rsid w:val="00C836AA"/>
    <w:rsid w:val="00C85EAE"/>
    <w:rsid w:val="00C9559B"/>
    <w:rsid w:val="00C960A4"/>
    <w:rsid w:val="00CA0794"/>
    <w:rsid w:val="00CA4ED1"/>
    <w:rsid w:val="00CB1C92"/>
    <w:rsid w:val="00CB2E0A"/>
    <w:rsid w:val="00CB4433"/>
    <w:rsid w:val="00CE22C7"/>
    <w:rsid w:val="00CE2DAF"/>
    <w:rsid w:val="00CE45AA"/>
    <w:rsid w:val="00D01764"/>
    <w:rsid w:val="00D064F3"/>
    <w:rsid w:val="00D13605"/>
    <w:rsid w:val="00D17966"/>
    <w:rsid w:val="00D25097"/>
    <w:rsid w:val="00D30BC4"/>
    <w:rsid w:val="00D310BD"/>
    <w:rsid w:val="00D3185E"/>
    <w:rsid w:val="00D442FD"/>
    <w:rsid w:val="00D46872"/>
    <w:rsid w:val="00D50EFE"/>
    <w:rsid w:val="00D56563"/>
    <w:rsid w:val="00D87039"/>
    <w:rsid w:val="00D91C35"/>
    <w:rsid w:val="00D92240"/>
    <w:rsid w:val="00DA503F"/>
    <w:rsid w:val="00DB2064"/>
    <w:rsid w:val="00DE7E80"/>
    <w:rsid w:val="00DF5DC5"/>
    <w:rsid w:val="00E06FE3"/>
    <w:rsid w:val="00E13410"/>
    <w:rsid w:val="00E2105D"/>
    <w:rsid w:val="00E231A1"/>
    <w:rsid w:val="00E279C6"/>
    <w:rsid w:val="00E30843"/>
    <w:rsid w:val="00E523FF"/>
    <w:rsid w:val="00E70455"/>
    <w:rsid w:val="00E77597"/>
    <w:rsid w:val="00E85F26"/>
    <w:rsid w:val="00EE03AD"/>
    <w:rsid w:val="00EE1E3B"/>
    <w:rsid w:val="00EE3CCE"/>
    <w:rsid w:val="00EF5288"/>
    <w:rsid w:val="00F367AA"/>
    <w:rsid w:val="00F62565"/>
    <w:rsid w:val="00F65FEC"/>
    <w:rsid w:val="00F72FF0"/>
    <w:rsid w:val="00FB4EAA"/>
    <w:rsid w:val="00FF2A5E"/>
    <w:rsid w:val="00FF301C"/>
    <w:rsid w:val="00FF4A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3AE821C-BD8B-4E23-B707-8A1C28F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B4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6E6"/>
  </w:style>
  <w:style w:type="paragraph" w:styleId="Piedepgina">
    <w:name w:val="footer"/>
    <w:basedOn w:val="Normal"/>
    <w:link w:val="PiedepginaCar"/>
    <w:uiPriority w:val="99"/>
    <w:unhideWhenUsed/>
    <w:rsid w:val="00274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6E6"/>
  </w:style>
  <w:style w:type="paragraph" w:styleId="Prrafodelista">
    <w:name w:val="List Paragraph"/>
    <w:basedOn w:val="Normal"/>
    <w:uiPriority w:val="34"/>
    <w:qFormat/>
    <w:rsid w:val="002746E6"/>
    <w:pPr>
      <w:ind w:left="720"/>
      <w:contextualSpacing/>
    </w:pPr>
  </w:style>
  <w:style w:type="table" w:styleId="Tablaconcuadrcula">
    <w:name w:val="Table Grid"/>
    <w:basedOn w:val="Tablanormal"/>
    <w:uiPriority w:val="39"/>
    <w:rsid w:val="0027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C54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B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FB4EAA"/>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6113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3A9"/>
    <w:rPr>
      <w:sz w:val="20"/>
      <w:szCs w:val="20"/>
    </w:rPr>
  </w:style>
  <w:style w:type="character" w:styleId="Refdenotaalpie">
    <w:name w:val="footnote reference"/>
    <w:basedOn w:val="Fuentedeprrafopredeter"/>
    <w:uiPriority w:val="99"/>
    <w:semiHidden/>
    <w:unhideWhenUsed/>
    <w:rsid w:val="006113A9"/>
    <w:rPr>
      <w:vertAlign w:val="superscript"/>
    </w:rPr>
  </w:style>
  <w:style w:type="paragraph" w:styleId="Textodeglobo">
    <w:name w:val="Balloon Text"/>
    <w:basedOn w:val="Normal"/>
    <w:link w:val="TextodegloboCar"/>
    <w:uiPriority w:val="99"/>
    <w:semiHidden/>
    <w:unhideWhenUsed/>
    <w:rsid w:val="00C01D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fontTable" Target="fontTable.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header" Target="header3.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1" Type="http://schemas.openxmlformats.org/officeDocument/2006/relationships/image" Target="../media/image3.jpg"/></Relationships>
</file>

<file path=word/diagrams/_rels/data4.xml.rels><?xml version="1.0" encoding="UTF-8" standalone="yes"?>
<Relationships xmlns="http://schemas.openxmlformats.org/package/2006/relationships"><Relationship Id="rId1" Type="http://schemas.openxmlformats.org/officeDocument/2006/relationships/image" Target="../media/image4.jpg"/></Relationships>
</file>

<file path=word/diagrams/_rels/data5.xml.rels><?xml version="1.0" encoding="UTF-8" standalone="yes"?>
<Relationships xmlns="http://schemas.openxmlformats.org/package/2006/relationships"><Relationship Id="rId1" Type="http://schemas.openxmlformats.org/officeDocument/2006/relationships/image" Target="../media/image5.jpg"/></Relationships>
</file>

<file path=word/diagrams/_rels/data6.xml.rels><?xml version="1.0" encoding="UTF-8" standalone="yes"?>
<Relationships xmlns="http://schemas.openxmlformats.org/package/2006/relationships"><Relationship Id="rId1" Type="http://schemas.openxmlformats.org/officeDocument/2006/relationships/image" Target="../media/image6.jpg"/></Relationships>
</file>

<file path=word/diagrams/_rels/data7.xml.rels><?xml version="1.0" encoding="UTF-8" standalone="yes"?>
<Relationships xmlns="http://schemas.openxmlformats.org/package/2006/relationships"><Relationship Id="rId1" Type="http://schemas.openxmlformats.org/officeDocument/2006/relationships/image" Target="../media/image7.jpg"/></Relationships>
</file>

<file path=word/diagrams/_rels/data8.xml.rels><?xml version="1.0" encoding="UTF-8" standalone="yes"?>
<Relationships xmlns="http://schemas.openxmlformats.org/package/2006/relationships"><Relationship Id="rId1" Type="http://schemas.openxmlformats.org/officeDocument/2006/relationships/image" Target="../media/image8.jpeg"/></Relationships>
</file>

<file path=word/diagrams/_rels/data9.xml.rels><?xml version="1.0" encoding="UTF-8" standalone="yes"?>
<Relationships xmlns="http://schemas.openxmlformats.org/package/2006/relationships"><Relationship Id="rId1" Type="http://schemas.openxmlformats.org/officeDocument/2006/relationships/image" Target="../media/image9.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4.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5.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6.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7.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8.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9.xml.rels><?xml version="1.0" encoding="UTF-8" standalone="yes"?>
<Relationships xmlns="http://schemas.openxmlformats.org/package/2006/relationships"><Relationship Id="rId1" Type="http://schemas.openxmlformats.org/officeDocument/2006/relationships/image" Target="../media/image9.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dgm:t>
        <a:bodyPr/>
        <a:lstStyle/>
        <a:p>
          <a:r>
            <a:rPr lang="es-CL" sz="1200" b="1">
              <a:solidFill>
                <a:schemeClr val="tx1">
                  <a:lumMod val="75000"/>
                  <a:lumOff val="25000"/>
                </a:schemeClr>
              </a:solidFill>
              <a:latin typeface="Tw Cen MT" panose="020B0602020104020603" pitchFamily="34" charset="0"/>
            </a:rPr>
            <a:t>Alarma comunitaria a energía solar y módulo GPRS </a:t>
          </a:r>
        </a:p>
      </dgm:t>
    </dgm:pt>
    <dgm:pt modelId="{4546B18A-3CD4-422C-88BB-6A18838A1A11}" type="parTrans" cxnId="{30666EE5-5AAC-4F8E-82B0-A3ECFF9AE6EB}">
      <dgm:prSet/>
      <dgm:spPr/>
      <dgm:t>
        <a:bodyPr/>
        <a:lstStyle/>
        <a:p>
          <a:endParaRPr lang="es-CL"/>
        </a:p>
      </dgm:t>
    </dgm:pt>
    <dgm:pt modelId="{306483CA-EC60-4305-8A67-0738C3F58EF4}" type="sibTrans" cxnId="{30666EE5-5AAC-4F8E-82B0-A3ECFF9AE6EB}">
      <dgm:prSet/>
      <dgm:spPr/>
      <dgm:t>
        <a:bodyPr/>
        <a:lstStyle/>
        <a:p>
          <a:endParaRPr lang="es-CL"/>
        </a:p>
      </dgm:t>
    </dgm:pt>
    <dgm:pt modelId="{2BF4E40F-0C93-4CE1-8EED-AA95DE00CA1F}">
      <dgm:prSet phldrT="[Texto]" custT="1"/>
      <dgm:spPr/>
      <dgm:t>
        <a:bodyPr/>
        <a:lstStyle/>
        <a:p>
          <a:pPr algn="just"/>
          <a:r>
            <a:rPr lang="es-CL" sz="1100">
              <a:solidFill>
                <a:schemeClr val="tx1">
                  <a:lumMod val="75000"/>
                  <a:lumOff val="25000"/>
                </a:schemeClr>
              </a:solidFill>
              <a:latin typeface="Tw Cen MT" panose="020B0602020104020603" pitchFamily="34" charset="0"/>
            </a:rPr>
            <a:t>Dispositivos anclados a viviendas o monopostes. Además de contar con sonido disuasivo, viene con un nuevo sistema tecnológico GPRS, el que al ser activadas emiten un SMS o llamado telefónico, el cual puede ser enlazado a la Central de Llamadas de Emergencia de la Dirección de Seguridad Pública y Comunitaria; pudiendo así, entregar apoyo extra de monitoreo y coordinación operativa directa.</a:t>
          </a:r>
        </a:p>
      </dgm:t>
    </dgm:pt>
    <dgm:pt modelId="{D0F59EEC-F61C-41EA-BB63-EAB20003E5D5}" type="parTrans" cxnId="{F017D5BB-E075-48D8-8793-A4D50C243331}">
      <dgm:prSet/>
      <dgm:spPr/>
      <dgm:t>
        <a:bodyPr/>
        <a:lstStyle/>
        <a:p>
          <a:endParaRPr lang="es-CL"/>
        </a:p>
      </dgm:t>
    </dgm:pt>
    <dgm:pt modelId="{7ECEFE73-9D2B-4551-B525-62F447D74E41}" type="sibTrans" cxnId="{F017D5BB-E075-48D8-8793-A4D50C243331}">
      <dgm:prSet/>
      <dgm:spPr/>
      <dgm:t>
        <a:bodyPr/>
        <a:lstStyle/>
        <a:p>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dgm:t>
        <a:bodyPr/>
        <a:lstStyle/>
        <a:p>
          <a:endParaRPr lang="es-CL"/>
        </a:p>
      </dgm:t>
    </dgm:pt>
    <dgm:pt modelId="{E98CD7E3-EAD7-42D6-861E-C5E3843E8598}" type="pres">
      <dgm:prSet presAssocID="{7BB6F9D9-1E22-4F02-9366-ACB2A0D72386}" presName="ChildText" presStyleLbl="revTx" presStyleIdx="1" presStyleCnt="2">
        <dgm:presLayoutVars>
          <dgm:chMax val="0"/>
          <dgm:chPref val="0"/>
        </dgm:presLayoutVars>
      </dgm:prSet>
      <dgm:spPr/>
      <dgm:t>
        <a:bodyPr/>
        <a:lstStyle/>
        <a:p>
          <a:endParaRPr lang="es-CL"/>
        </a:p>
      </dgm:t>
    </dgm:pt>
    <dgm:pt modelId="{4265B9D9-AE19-4AC4-B7A0-80DD3CF7FF02}" type="pres">
      <dgm:prSet presAssocID="{7BB6F9D9-1E22-4F02-9366-ACB2A0D72386}" presName="ChildAccentShape" presStyleLbl="trBgShp" presStyleIdx="1" presStyleCnt="2"/>
      <dgm:spPr/>
    </dgm:pt>
    <dgm:pt modelId="{E6C88810-111E-499A-B1CF-A44D22007932}" type="pres">
      <dgm:prSet presAssocID="{7BB6F9D9-1E22-4F02-9366-ACB2A0D72386}" presName="Image" presStyleLbl="alignImgPlac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t="-20000" b="-20000"/>
          </a:stretch>
        </a:blipFill>
      </dgm:spPr>
    </dgm:pt>
  </dgm:ptLst>
  <dgm:cxnLst>
    <dgm:cxn modelId="{F5957B8E-1637-4B1D-BB4D-BF1DB0529732}" type="presOf" srcId="{5B540B96-F2F6-4AD8-9042-A1B9E53DE4D5}" destId="{297E83F3-C0B8-4FC9-B76B-D766668C6229}"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4C7E9F60-6C46-4DF3-BA91-F71522EEC71F}" type="presOf" srcId="{7BB6F9D9-1E22-4F02-9366-ACB2A0D72386}" destId="{9732EFB8-AD1A-417D-97D4-4CD02F34BB4C}"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1B495858-7399-40C9-BE93-D5D26C6383AC}" type="presOf" srcId="{2BF4E40F-0C93-4CE1-8EED-AA95DE00CA1F}" destId="{E98CD7E3-EAD7-42D6-861E-C5E3843E8598}" srcOrd="0" destOrd="0" presId="urn:microsoft.com/office/officeart/2009/3/layout/SnapshotPictureList"/>
    <dgm:cxn modelId="{C5E21FC0-9DD5-474B-ACF6-6FBB299BE6FF}" type="presParOf" srcId="{297E83F3-C0B8-4FC9-B76B-D766668C6229}" destId="{83F6953A-BA7C-4857-849B-6226EB3C7864}" srcOrd="0" destOrd="0" presId="urn:microsoft.com/office/officeart/2009/3/layout/SnapshotPictureList"/>
    <dgm:cxn modelId="{098B4DD0-AE83-4E73-9354-CD18AF78FDF6}" type="presParOf" srcId="{83F6953A-BA7C-4857-849B-6226EB3C7864}" destId="{2CCA6C90-ACBE-4AD2-B38A-90463AB47F29}" srcOrd="0" destOrd="0" presId="urn:microsoft.com/office/officeart/2009/3/layout/SnapshotPictureList"/>
    <dgm:cxn modelId="{4E3D1FC0-958E-45B5-8046-887839666C40}" type="presParOf" srcId="{83F6953A-BA7C-4857-849B-6226EB3C7864}" destId="{9732EFB8-AD1A-417D-97D4-4CD02F34BB4C}" srcOrd="1" destOrd="0" presId="urn:microsoft.com/office/officeart/2009/3/layout/SnapshotPictureList"/>
    <dgm:cxn modelId="{09A33289-6DD8-4E13-9B98-3A0B3F57DA42}" type="presParOf" srcId="{83F6953A-BA7C-4857-849B-6226EB3C7864}" destId="{E98CD7E3-EAD7-42D6-861E-C5E3843E8598}" srcOrd="2" destOrd="0" presId="urn:microsoft.com/office/officeart/2009/3/layout/SnapshotPictureList"/>
    <dgm:cxn modelId="{C4129E1F-7261-463E-AE93-ACF8974768AD}" type="presParOf" srcId="{83F6953A-BA7C-4857-849B-6226EB3C7864}" destId="{4265B9D9-AE19-4AC4-B7A0-80DD3CF7FF02}" srcOrd="3" destOrd="0" presId="urn:microsoft.com/office/officeart/2009/3/layout/SnapshotPictureList"/>
    <dgm:cxn modelId="{40585BE2-4B11-4E66-BFE2-11DE64A463D0}"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532947"/>
          <a:ext cx="3129675" cy="286583"/>
        </a:xfrm>
        <a:noFill/>
        <a:ln>
          <a:noFill/>
        </a:ln>
        <a:effectLst/>
      </dgm:spPr>
      <dgm:t>
        <a:bodyPr/>
        <a:lstStyle/>
        <a:p>
          <a:r>
            <a:rPr lang="es-CL" sz="1200" b="1">
              <a:solidFill>
                <a:schemeClr val="tx1">
                  <a:lumMod val="75000"/>
                  <a:lumOff val="25000"/>
                </a:schemeClr>
              </a:solidFill>
              <a:latin typeface="Tw Cen MT" panose="020B0602020104020603" pitchFamily="34" charset="0"/>
              <a:ea typeface="+mn-ea"/>
              <a:cs typeface="+mn-cs"/>
            </a:rPr>
            <a:t>Alarmas Comunitarias en desuso </a:t>
          </a:r>
        </a:p>
      </dgm:t>
    </dgm:pt>
    <dgm:pt modelId="{4546B18A-3CD4-422C-88BB-6A18838A1A11}" type="parTrans" cxnId="{30666EE5-5AAC-4F8E-82B0-A3ECFF9AE6EB}">
      <dgm:prSet/>
      <dgm:spPr/>
      <dgm:t>
        <a:bodyPr/>
        <a:lstStyle/>
        <a:p>
          <a:endParaRPr lang="es-CL"/>
        </a:p>
      </dgm:t>
    </dgm:pt>
    <dgm:pt modelId="{306483CA-EC60-4305-8A67-0738C3F58EF4}" type="sibTrans" cxnId="{30666EE5-5AAC-4F8E-82B0-A3ECFF9AE6EB}">
      <dgm:prSet/>
      <dgm:spPr/>
      <dgm:t>
        <a:bodyPr/>
        <a:lstStyle/>
        <a:p>
          <a:endParaRPr lang="es-CL"/>
        </a:p>
      </dgm:t>
    </dgm:pt>
    <dgm:pt modelId="{2BF4E40F-0C93-4CE1-8EED-AA95DE00CA1F}">
      <dgm:prSet phldrT="[Texto]" custT="1"/>
      <dgm:spPr>
        <a:xfrm>
          <a:off x="3664015" y="537678"/>
          <a:ext cx="1551134" cy="2414329"/>
        </a:xfrm>
        <a:noFill/>
        <a:ln>
          <a:noFill/>
        </a:ln>
        <a:effectLst/>
      </dgm:spPr>
      <dgm:t>
        <a:bodyPr/>
        <a:lstStyle/>
        <a:p>
          <a:pPr algn="just"/>
          <a:r>
            <a:rPr lang="es-CL" sz="1100">
              <a:solidFill>
                <a:schemeClr val="tx1">
                  <a:lumMod val="75000"/>
                  <a:lumOff val="25000"/>
                </a:schemeClr>
              </a:solidFill>
              <a:latin typeface="Tw Cen MT" panose="020B0602020104020603" pitchFamily="34" charset="0"/>
              <a:ea typeface="+mn-ea"/>
              <a:cs typeface="+mn-cs"/>
            </a:rPr>
            <a:t>Orientado a alarmas comunitariias ya existentes que tengan las organizaciones, ya sean solo con sonido o que se encuentren en mal estado; pudiendo agregar un sistema de comunicación (GPRS), el que al momento de activar el dispositivo, emite un SMS o llamado que pueden ser enlazados con la Central de Comunicaciones de la Dirección de Seguridad Pública y Comunitaria; pudiendo así, entregar apoyo extra de monitoreo y coordinación operativa directa.</a:t>
          </a:r>
        </a:p>
      </dgm:t>
    </dgm:pt>
    <dgm:pt modelId="{D0F59EEC-F61C-41EA-BB63-EAB20003E5D5}" type="parTrans" cxnId="{F017D5BB-E075-48D8-8793-A4D50C243331}">
      <dgm:prSet/>
      <dgm:spPr/>
      <dgm:t>
        <a:bodyPr/>
        <a:lstStyle/>
        <a:p>
          <a:endParaRPr lang="es-CL"/>
        </a:p>
      </dgm:t>
    </dgm:pt>
    <dgm:pt modelId="{7ECEFE73-9D2B-4551-B525-62F447D74E41}" type="sibTrans" cxnId="{F017D5BB-E075-48D8-8793-A4D50C243331}">
      <dgm:prSet/>
      <dgm:spPr/>
      <dgm:t>
        <a:bodyPr/>
        <a:lstStyle/>
        <a:p>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537678"/>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LinFactNeighborY="-9880">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537678"/>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24839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5000" b="-15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016C98E1-9F01-4BBF-AA70-2A45726D32C8}" type="presOf" srcId="{2BF4E40F-0C93-4CE1-8EED-AA95DE00CA1F}" destId="{E98CD7E3-EAD7-42D6-861E-C5E3843E8598}"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30666EE5-5AAC-4F8E-82B0-A3ECFF9AE6EB}" srcId="{5B540B96-F2F6-4AD8-9042-A1B9E53DE4D5}" destId="{7BB6F9D9-1E22-4F02-9366-ACB2A0D72386}" srcOrd="0" destOrd="0" parTransId="{4546B18A-3CD4-422C-88BB-6A18838A1A11}" sibTransId="{306483CA-EC60-4305-8A67-0738C3F58EF4}"/>
    <dgm:cxn modelId="{45F02D2D-556A-4B17-A5CA-35371CBFC720}" type="presOf" srcId="{7BB6F9D9-1E22-4F02-9366-ACB2A0D72386}" destId="{9732EFB8-AD1A-417D-97D4-4CD02F34BB4C}" srcOrd="0" destOrd="0" presId="urn:microsoft.com/office/officeart/2009/3/layout/SnapshotPictureList"/>
    <dgm:cxn modelId="{C445F913-89F2-4EB0-BECF-57DA5DF6D02B}" type="presOf" srcId="{5B540B96-F2F6-4AD8-9042-A1B9E53DE4D5}" destId="{297E83F3-C0B8-4FC9-B76B-D766668C6229}" srcOrd="0" destOrd="0" presId="urn:microsoft.com/office/officeart/2009/3/layout/SnapshotPictureList"/>
    <dgm:cxn modelId="{4BC71E9B-9DC0-4A99-AE03-0E5F7E0FA772}" type="presParOf" srcId="{297E83F3-C0B8-4FC9-B76B-D766668C6229}" destId="{83F6953A-BA7C-4857-849B-6226EB3C7864}" srcOrd="0" destOrd="0" presId="urn:microsoft.com/office/officeart/2009/3/layout/SnapshotPictureList"/>
    <dgm:cxn modelId="{3968A71C-D052-4C7F-8AA8-E32F07506413}" type="presParOf" srcId="{83F6953A-BA7C-4857-849B-6226EB3C7864}" destId="{2CCA6C90-ACBE-4AD2-B38A-90463AB47F29}" srcOrd="0" destOrd="0" presId="urn:microsoft.com/office/officeart/2009/3/layout/SnapshotPictureList"/>
    <dgm:cxn modelId="{75722C58-41FD-4989-8AE1-35BE509CDA18}" type="presParOf" srcId="{83F6953A-BA7C-4857-849B-6226EB3C7864}" destId="{9732EFB8-AD1A-417D-97D4-4CD02F34BB4C}" srcOrd="1" destOrd="0" presId="urn:microsoft.com/office/officeart/2009/3/layout/SnapshotPictureList"/>
    <dgm:cxn modelId="{9031688D-EEB7-44D4-8642-B99462FE0B73}" type="presParOf" srcId="{83F6953A-BA7C-4857-849B-6226EB3C7864}" destId="{E98CD7E3-EAD7-42D6-861E-C5E3843E8598}" srcOrd="2" destOrd="0" presId="urn:microsoft.com/office/officeart/2009/3/layout/SnapshotPictureList"/>
    <dgm:cxn modelId="{652E8A33-AD29-44D4-850A-07E890D0B49C}" type="presParOf" srcId="{83F6953A-BA7C-4857-849B-6226EB3C7864}" destId="{4265B9D9-AE19-4AC4-B7A0-80DD3CF7FF02}" srcOrd="3" destOrd="0" presId="urn:microsoft.com/office/officeart/2009/3/layout/SnapshotPictureList"/>
    <dgm:cxn modelId="{E4C800A1-479E-4622-8A3C-147F05D0F23E}"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532947"/>
          <a:ext cx="3129675" cy="286583"/>
        </a:xfrm>
        <a:noFill/>
        <a:ln>
          <a:noFill/>
        </a:ln>
        <a:effectLst/>
      </dgm:spPr>
      <dgm:t>
        <a:bodyPr/>
        <a:lstStyle/>
        <a:p>
          <a:pPr algn="just"/>
          <a:r>
            <a:rPr lang="es-CL" sz="1200" b="1">
              <a:solidFill>
                <a:schemeClr val="tx1">
                  <a:lumMod val="75000"/>
                  <a:lumOff val="25000"/>
                </a:schemeClr>
              </a:solidFill>
              <a:latin typeface="Tw Cen MT" panose="020B0602020104020603" pitchFamily="34" charset="0"/>
              <a:ea typeface="+mn-ea"/>
              <a:cs typeface="+mn-cs"/>
            </a:rPr>
            <a:t>Alarmas Comunitaria Genérica 20 W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664015" y="299142"/>
          <a:ext cx="1551134" cy="2414329"/>
        </a:xfrm>
        <a:noFill/>
        <a:ln>
          <a:noFill/>
        </a:ln>
        <a:effectLst/>
      </dgm:spPr>
      <dgm:t>
        <a:bodyPr/>
        <a:lstStyle/>
        <a:p>
          <a:pPr algn="just"/>
          <a:r>
            <a:rPr lang="es-CL" sz="1100">
              <a:solidFill>
                <a:schemeClr val="tx1">
                  <a:lumMod val="75000"/>
                  <a:lumOff val="25000"/>
                </a:schemeClr>
              </a:solidFill>
              <a:latin typeface="Tw Cen MT" panose="020B0602020104020603" pitchFamily="34" charset="0"/>
              <a:ea typeface="+mn-ea"/>
              <a:cs typeface="+mn-cs"/>
            </a:rPr>
            <a:t>Corresponde a sistemas electrónicos de vigilancia en el que participan de manera activa los habitantes de determinada área. Éstos aparatos pueden estar anclados a viviendas o monopostes, y su principal diferencia con las alarmas solares, es que éstas deben estar conectadas a la red eléctrica.  No obstante, se puede solicitar al o los proveedores, la instalación de un módulo GMS, para así utilizar mediante redes inhalambricas  y permitir que la alarma se active mediante teléfonos celulares y que a su vez pueda ser enlazada con la Central de Emergencias. </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537678"/>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07293" custScaleY="120906" custLinFactNeighborY="-3297">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537678"/>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24839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F017D5BB-E075-48D8-8793-A4D50C243331}" srcId="{7BB6F9D9-1E22-4F02-9366-ACB2A0D72386}" destId="{2BF4E40F-0C93-4CE1-8EED-AA95DE00CA1F}" srcOrd="0" destOrd="0" parTransId="{D0F59EEC-F61C-41EA-BB63-EAB20003E5D5}" sibTransId="{7ECEFE73-9D2B-4551-B525-62F447D74E41}"/>
    <dgm:cxn modelId="{ADE1506D-2E7C-4FFE-8EBA-FD206E0ADE14}" type="presOf" srcId="{2BF4E40F-0C93-4CE1-8EED-AA95DE00CA1F}" destId="{E98CD7E3-EAD7-42D6-861E-C5E3843E8598}" srcOrd="0" destOrd="0" presId="urn:microsoft.com/office/officeart/2009/3/layout/SnapshotPictureList"/>
    <dgm:cxn modelId="{7A4C4196-8D64-4B76-89B7-D3E2897FF70D}" type="presOf" srcId="{7BB6F9D9-1E22-4F02-9366-ACB2A0D72386}" destId="{9732EFB8-AD1A-417D-97D4-4CD02F34BB4C}" srcOrd="0" destOrd="0" presId="urn:microsoft.com/office/officeart/2009/3/layout/SnapshotPictureList"/>
    <dgm:cxn modelId="{864C9CFA-122E-4660-8B1A-A6BD11DDE0FF}" type="presOf" srcId="{5B540B96-F2F6-4AD8-9042-A1B9E53DE4D5}" destId="{297E83F3-C0B8-4FC9-B76B-D766668C6229}"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D0A9BD66-F98D-42A5-A5BC-86936B9E366A}" type="presParOf" srcId="{297E83F3-C0B8-4FC9-B76B-D766668C6229}" destId="{83F6953A-BA7C-4857-849B-6226EB3C7864}" srcOrd="0" destOrd="0" presId="urn:microsoft.com/office/officeart/2009/3/layout/SnapshotPictureList"/>
    <dgm:cxn modelId="{93EBE351-D836-4222-9A9A-02FF1D5D3BA5}" type="presParOf" srcId="{83F6953A-BA7C-4857-849B-6226EB3C7864}" destId="{2CCA6C90-ACBE-4AD2-B38A-90463AB47F29}" srcOrd="0" destOrd="0" presId="urn:microsoft.com/office/officeart/2009/3/layout/SnapshotPictureList"/>
    <dgm:cxn modelId="{3054F5B5-2727-4897-BCAE-0566F8EB4549}" type="presParOf" srcId="{83F6953A-BA7C-4857-849B-6226EB3C7864}" destId="{9732EFB8-AD1A-417D-97D4-4CD02F34BB4C}" srcOrd="1" destOrd="0" presId="urn:microsoft.com/office/officeart/2009/3/layout/SnapshotPictureList"/>
    <dgm:cxn modelId="{5CBE6622-E3C5-4201-BAB7-D7A6B2D9A200}" type="presParOf" srcId="{83F6953A-BA7C-4857-849B-6226EB3C7864}" destId="{E98CD7E3-EAD7-42D6-861E-C5E3843E8598}" srcOrd="2" destOrd="0" presId="urn:microsoft.com/office/officeart/2009/3/layout/SnapshotPictureList"/>
    <dgm:cxn modelId="{DF92216F-7867-44D4-A193-0F56D1C6FA62}" type="presParOf" srcId="{83F6953A-BA7C-4857-849B-6226EB3C7864}" destId="{4265B9D9-AE19-4AC4-B7A0-80DD3CF7FF02}" srcOrd="3" destOrd="0" presId="urn:microsoft.com/office/officeart/2009/3/layout/SnapshotPictureList"/>
    <dgm:cxn modelId="{24960BF4-C207-454A-8404-E8F30CE2B7C2}"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406762"/>
          <a:ext cx="3129675" cy="286583"/>
        </a:xfrm>
        <a:noFill/>
        <a:ln>
          <a:noFill/>
        </a:ln>
        <a:effectLst/>
      </dgm:spPr>
      <dgm:t>
        <a:bodyPr/>
        <a:lstStyle/>
        <a:p>
          <a:pPr algn="just"/>
          <a:r>
            <a:rPr lang="es-CL" sz="1200" b="1">
              <a:solidFill>
                <a:schemeClr val="tx1">
                  <a:lumMod val="75000"/>
                  <a:lumOff val="25000"/>
                </a:schemeClr>
              </a:solidFill>
              <a:latin typeface="Tw Cen MT" panose="020B0602020104020603" pitchFamily="34" charset="0"/>
              <a:ea typeface="+mn-ea"/>
              <a:cs typeface="+mn-cs"/>
            </a:rPr>
            <a:t>Cámara tipo "Bala"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664015" y="79523"/>
          <a:ext cx="1551134" cy="2919069"/>
        </a:xfrm>
        <a:noFill/>
        <a:ln>
          <a:noFill/>
        </a:ln>
        <a:effectLst/>
      </dgm:spPr>
      <dgm:t>
        <a:bodyPr/>
        <a:lstStyle/>
        <a:p>
          <a:pPr algn="just"/>
          <a:r>
            <a:rPr lang="es-CL" sz="1100">
              <a:solidFill>
                <a:schemeClr val="tx1">
                  <a:lumMod val="75000"/>
                  <a:lumOff val="25000"/>
                </a:schemeClr>
              </a:solidFill>
              <a:latin typeface="Tw Cen MT" panose="020B0602020104020603" pitchFamily="34" charset="0"/>
              <a:ea typeface="+mn-ea"/>
              <a:cs typeface="+mn-cs"/>
            </a:rPr>
            <a:t>Cámaras</a:t>
          </a:r>
          <a:r>
            <a:rPr lang="es-CL" sz="1100" baseline="0">
              <a:solidFill>
                <a:schemeClr val="tx1">
                  <a:lumMod val="75000"/>
                  <a:lumOff val="25000"/>
                </a:schemeClr>
              </a:solidFill>
              <a:latin typeface="Tw Cen MT" panose="020B0602020104020603" pitchFamily="34" charset="0"/>
              <a:ea typeface="+mn-ea"/>
              <a:cs typeface="+mn-cs"/>
            </a:rPr>
            <a:t> de teleprotección con capacidad para conectarse con la Central Comunal de Emergencias. A su vez, pueden ser monitoreadas desde dispositivos móviles por los propios vecinos, entregando apoyo adicional de vigilancia y coordinación operativa directa. </a:t>
          </a:r>
        </a:p>
        <a:p>
          <a:pPr algn="just"/>
          <a:r>
            <a:rPr lang="es-CL" sz="1100">
              <a:solidFill>
                <a:schemeClr val="tx1">
                  <a:lumMod val="75000"/>
                  <a:lumOff val="25000"/>
                </a:schemeClr>
              </a:solidFill>
              <a:latin typeface="Tw Cen MT" panose="020B0602020104020603" pitchFamily="34" charset="0"/>
              <a:ea typeface="+mn-ea"/>
              <a:cs typeface="+mn-cs"/>
            </a:rPr>
            <a:t>Éstos dispositivos pueden estar anclados a monopostes o en casas particulares, siempre y cuando apunten hacia el espacio público y no al resguardo de la propiedad propiamente tal.</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411493"/>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06281" custScaleY="120906" custLinFactNeighborY="-3297">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411493"/>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122206"/>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F017D5BB-E075-48D8-8793-A4D50C243331}" srcId="{7BB6F9D9-1E22-4F02-9366-ACB2A0D72386}" destId="{2BF4E40F-0C93-4CE1-8EED-AA95DE00CA1F}" srcOrd="0" destOrd="0" parTransId="{D0F59EEC-F61C-41EA-BB63-EAB20003E5D5}" sibTransId="{7ECEFE73-9D2B-4551-B525-62F447D74E41}"/>
    <dgm:cxn modelId="{30666EE5-5AAC-4F8E-82B0-A3ECFF9AE6EB}" srcId="{5B540B96-F2F6-4AD8-9042-A1B9E53DE4D5}" destId="{7BB6F9D9-1E22-4F02-9366-ACB2A0D72386}" srcOrd="0" destOrd="0" parTransId="{4546B18A-3CD4-422C-88BB-6A18838A1A11}" sibTransId="{306483CA-EC60-4305-8A67-0738C3F58EF4}"/>
    <dgm:cxn modelId="{A22F5DCA-610D-4244-B817-80F4A7B0B3FF}" type="presOf" srcId="{5B540B96-F2F6-4AD8-9042-A1B9E53DE4D5}" destId="{297E83F3-C0B8-4FC9-B76B-D766668C6229}" srcOrd="0" destOrd="0" presId="urn:microsoft.com/office/officeart/2009/3/layout/SnapshotPictureList"/>
    <dgm:cxn modelId="{DE6D49BD-64C9-4F2F-BD8B-B403A90B3F18}" type="presOf" srcId="{2BF4E40F-0C93-4CE1-8EED-AA95DE00CA1F}" destId="{E98CD7E3-EAD7-42D6-861E-C5E3843E8598}" srcOrd="0" destOrd="0" presId="urn:microsoft.com/office/officeart/2009/3/layout/SnapshotPictureList"/>
    <dgm:cxn modelId="{E3B8F989-78F9-4DAA-A185-086A360966FE}" type="presOf" srcId="{7BB6F9D9-1E22-4F02-9366-ACB2A0D72386}" destId="{9732EFB8-AD1A-417D-97D4-4CD02F34BB4C}" srcOrd="0" destOrd="0" presId="urn:microsoft.com/office/officeart/2009/3/layout/SnapshotPictureList"/>
    <dgm:cxn modelId="{D1B50169-ACE0-4649-8B0C-6EE42A2BA10F}" type="presParOf" srcId="{297E83F3-C0B8-4FC9-B76B-D766668C6229}" destId="{83F6953A-BA7C-4857-849B-6226EB3C7864}" srcOrd="0" destOrd="0" presId="urn:microsoft.com/office/officeart/2009/3/layout/SnapshotPictureList"/>
    <dgm:cxn modelId="{63626638-42E7-4623-94CF-B78D9F82DF19}" type="presParOf" srcId="{83F6953A-BA7C-4857-849B-6226EB3C7864}" destId="{2CCA6C90-ACBE-4AD2-B38A-90463AB47F29}" srcOrd="0" destOrd="0" presId="urn:microsoft.com/office/officeart/2009/3/layout/SnapshotPictureList"/>
    <dgm:cxn modelId="{5C551480-6837-4DA5-9676-7812DFE62AE2}" type="presParOf" srcId="{83F6953A-BA7C-4857-849B-6226EB3C7864}" destId="{9732EFB8-AD1A-417D-97D4-4CD02F34BB4C}" srcOrd="1" destOrd="0" presId="urn:microsoft.com/office/officeart/2009/3/layout/SnapshotPictureList"/>
    <dgm:cxn modelId="{9DF9D4A6-2191-47B9-93C7-62BAA450BE36}" type="presParOf" srcId="{83F6953A-BA7C-4857-849B-6226EB3C7864}" destId="{E98CD7E3-EAD7-42D6-861E-C5E3843E8598}" srcOrd="2" destOrd="0" presId="urn:microsoft.com/office/officeart/2009/3/layout/SnapshotPictureList"/>
    <dgm:cxn modelId="{ACB68815-8DE5-4F15-AAD4-39261DE22B22}" type="presParOf" srcId="{83F6953A-BA7C-4857-849B-6226EB3C7864}" destId="{4265B9D9-AE19-4AC4-B7A0-80DD3CF7FF02}" srcOrd="3" destOrd="0" presId="urn:microsoft.com/office/officeart/2009/3/layout/SnapshotPictureList"/>
    <dgm:cxn modelId="{379B3A05-3C51-45B8-8C55-519B3F531C4B}"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285477"/>
          <a:ext cx="3129675" cy="286583"/>
        </a:xfrm>
        <a:noFill/>
        <a:ln>
          <a:noFill/>
        </a:ln>
        <a:effectLst/>
      </dgm:spPr>
      <dgm:t>
        <a:bodyPr/>
        <a:lstStyle/>
        <a:p>
          <a:pPr algn="just"/>
          <a:r>
            <a:rPr lang="es-CL" sz="1200" b="1">
              <a:solidFill>
                <a:sysClr val="windowText" lastClr="000000">
                  <a:lumMod val="75000"/>
                  <a:lumOff val="25000"/>
                </a:sysClr>
              </a:solidFill>
              <a:latin typeface="Tw Cen MT" panose="020B0602020104020603" pitchFamily="34" charset="0"/>
              <a:ea typeface="+mn-ea"/>
              <a:cs typeface="+mn-cs"/>
            </a:rPr>
            <a:t>Monoposte conexión WIFI y USB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664015" y="0"/>
          <a:ext cx="1551134" cy="2919069"/>
        </a:xfrm>
        <a:noFill/>
        <a:ln>
          <a:noFill/>
        </a:ln>
        <a:effectLst/>
      </dgm:spPr>
      <dgm:t>
        <a:bodyPr/>
        <a:lstStyle/>
        <a:p>
          <a:pPr algn="just"/>
          <a:r>
            <a:rPr lang="es-CL" sz="1100">
              <a:solidFill>
                <a:schemeClr val="tx1">
                  <a:lumMod val="75000"/>
                  <a:lumOff val="25000"/>
                </a:schemeClr>
              </a:solidFill>
              <a:latin typeface="Tw Cen MT" panose="020B0602020104020603" pitchFamily="34" charset="0"/>
              <a:ea typeface="+mn-ea"/>
              <a:cs typeface="+mn-cs"/>
            </a:rPr>
            <a:t>Este dispositivo puede instalarse en plazas, parques y otros espacios públicos y/o de recreación. Trabaja con un Router que permite entregar señal de Internet inalámbrica con previa contratación del servicio de Internet; además, cuenta con puerto USB para carga de teléfonos celulares u otros dispositivos móviles de bajo consumo eléctrico.</a:t>
          </a:r>
        </a:p>
        <a:p>
          <a:pPr algn="just"/>
          <a:r>
            <a:rPr lang="es-CL" sz="1100">
              <a:solidFill>
                <a:schemeClr val="tx1">
                  <a:lumMod val="75000"/>
                  <a:lumOff val="25000"/>
                </a:schemeClr>
              </a:solidFill>
              <a:latin typeface="Tw Cen MT" panose="020B0602020104020603" pitchFamily="34" charset="0"/>
              <a:ea typeface="+mn-ea"/>
              <a:cs typeface="+mn-cs"/>
            </a:rPr>
            <a:t>Es de gran utilidad en casos donde se interrumpe el suministro eléctrico en la zona donde están emplazados o cuando alguien que transita por el lugar requiera cargar la batería de sus dispositivos.</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290208"/>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08319" custScaleY="120906" custLinFactNeighborX="-513" custLinFactNeighborY="2055">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290208"/>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92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7000" b="-27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21C67AA2-3993-4892-812D-3F5EDD036459}" type="presOf" srcId="{7BB6F9D9-1E22-4F02-9366-ACB2A0D72386}" destId="{9732EFB8-AD1A-417D-97D4-4CD02F34BB4C}"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30666EE5-5AAC-4F8E-82B0-A3ECFF9AE6EB}" srcId="{5B540B96-F2F6-4AD8-9042-A1B9E53DE4D5}" destId="{7BB6F9D9-1E22-4F02-9366-ACB2A0D72386}" srcOrd="0" destOrd="0" parTransId="{4546B18A-3CD4-422C-88BB-6A18838A1A11}" sibTransId="{306483CA-EC60-4305-8A67-0738C3F58EF4}"/>
    <dgm:cxn modelId="{BC46641A-21FC-4D9C-BAA5-C7974550E111}" type="presOf" srcId="{2BF4E40F-0C93-4CE1-8EED-AA95DE00CA1F}" destId="{E98CD7E3-EAD7-42D6-861E-C5E3843E8598}" srcOrd="0" destOrd="0" presId="urn:microsoft.com/office/officeart/2009/3/layout/SnapshotPictureList"/>
    <dgm:cxn modelId="{A15FEA1C-3DF0-4093-BBA8-A4F1AD2D652B}" type="presOf" srcId="{5B540B96-F2F6-4AD8-9042-A1B9E53DE4D5}" destId="{297E83F3-C0B8-4FC9-B76B-D766668C6229}" srcOrd="0" destOrd="0" presId="urn:microsoft.com/office/officeart/2009/3/layout/SnapshotPictureList"/>
    <dgm:cxn modelId="{91434774-4360-4344-BC76-DC17DFB176C0}" type="presParOf" srcId="{297E83F3-C0B8-4FC9-B76B-D766668C6229}" destId="{83F6953A-BA7C-4857-849B-6226EB3C7864}" srcOrd="0" destOrd="0" presId="urn:microsoft.com/office/officeart/2009/3/layout/SnapshotPictureList"/>
    <dgm:cxn modelId="{282F5A21-AA34-419D-B4F4-CF58299FF719}" type="presParOf" srcId="{83F6953A-BA7C-4857-849B-6226EB3C7864}" destId="{2CCA6C90-ACBE-4AD2-B38A-90463AB47F29}" srcOrd="0" destOrd="0" presId="urn:microsoft.com/office/officeart/2009/3/layout/SnapshotPictureList"/>
    <dgm:cxn modelId="{6F1A21BB-B696-48BD-A725-ABFC2675D525}" type="presParOf" srcId="{83F6953A-BA7C-4857-849B-6226EB3C7864}" destId="{9732EFB8-AD1A-417D-97D4-4CD02F34BB4C}" srcOrd="1" destOrd="0" presId="urn:microsoft.com/office/officeart/2009/3/layout/SnapshotPictureList"/>
    <dgm:cxn modelId="{7CFB32A8-5A31-4536-A879-DF97EC4D0C09}" type="presParOf" srcId="{83F6953A-BA7C-4857-849B-6226EB3C7864}" destId="{E98CD7E3-EAD7-42D6-861E-C5E3843E8598}" srcOrd="2" destOrd="0" presId="urn:microsoft.com/office/officeart/2009/3/layout/SnapshotPictureList"/>
    <dgm:cxn modelId="{414BBE2F-98F3-476C-AB6D-4F7F45903C35}" type="presParOf" srcId="{83F6953A-BA7C-4857-849B-6226EB3C7864}" destId="{4265B9D9-AE19-4AC4-B7A0-80DD3CF7FF02}" srcOrd="3" destOrd="0" presId="urn:microsoft.com/office/officeart/2009/3/layout/SnapshotPictureList"/>
    <dgm:cxn modelId="{A317CE2C-4D1A-4CD2-9C4C-B9B1E101D0DC}"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285477"/>
          <a:ext cx="3129675" cy="286583"/>
        </a:xfrm>
        <a:noFill/>
        <a:ln>
          <a:noFill/>
        </a:ln>
        <a:effectLst/>
      </dgm:spPr>
      <dgm:t>
        <a:bodyPr/>
        <a:lstStyle/>
        <a:p>
          <a:pPr algn="just"/>
          <a:r>
            <a:rPr lang="es-CL" sz="1200" b="1">
              <a:solidFill>
                <a:schemeClr val="tx1">
                  <a:lumMod val="75000"/>
                  <a:lumOff val="25000"/>
                </a:schemeClr>
              </a:solidFill>
              <a:latin typeface="Tw Cen MT" panose="020B0602020104020603" pitchFamily="34" charset="0"/>
              <a:ea typeface="+mn-ea"/>
              <a:cs typeface="+mn-cs"/>
            </a:rPr>
            <a:t>Luces de Calle tipo Led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615301" y="0"/>
          <a:ext cx="1648561" cy="2919069"/>
        </a:xfrm>
        <a:noFill/>
        <a:ln>
          <a:noFill/>
        </a:ln>
        <a:effectLst/>
      </dgm:spPr>
      <dgm:t>
        <a:bodyPr/>
        <a:lstStyle/>
        <a:p>
          <a:pPr algn="just"/>
          <a:r>
            <a:rPr lang="es-CL" sz="1100">
              <a:solidFill>
                <a:schemeClr val="tx1">
                  <a:lumMod val="75000"/>
                  <a:lumOff val="25000"/>
                </a:schemeClr>
              </a:solidFill>
              <a:latin typeface="Tw Cen MT" panose="020B0602020104020603" pitchFamily="34" charset="0"/>
              <a:ea typeface="+mn-ea"/>
              <a:cs typeface="+mn-cs"/>
            </a:rPr>
            <a:t>Este monoposte de iluminación puede instalarse en plazas u otros espacios públicos - especialmente ante la ausencia de suministro eléctrico -, ya que se abastece de energía solar.</a:t>
          </a:r>
        </a:p>
        <a:p>
          <a:pPr algn="just"/>
          <a:r>
            <a:rPr lang="es-CL" sz="1100">
              <a:solidFill>
                <a:schemeClr val="tx1">
                  <a:lumMod val="75000"/>
                  <a:lumOff val="25000"/>
                </a:schemeClr>
              </a:solidFill>
              <a:latin typeface="Tw Cen MT" panose="020B0602020104020603" pitchFamily="34" charset="0"/>
              <a:ea typeface="+mn-ea"/>
              <a:cs typeface="+mn-cs"/>
            </a:rPr>
            <a:t>Además, permite que vecinas y vecinos den aviso a distancia a la comunidad ante cualquier evento, emergencia o advertencia a través de un megáfono incorporado (perifoneo).</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290208"/>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06063" custScaleY="86288" custLinFactNeighborY="-5600">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290208"/>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92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1000" b="-21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F017D5BB-E075-48D8-8793-A4D50C243331}" srcId="{7BB6F9D9-1E22-4F02-9366-ACB2A0D72386}" destId="{2BF4E40F-0C93-4CE1-8EED-AA95DE00CA1F}" srcOrd="0" destOrd="0" parTransId="{D0F59EEC-F61C-41EA-BB63-EAB20003E5D5}" sibTransId="{7ECEFE73-9D2B-4551-B525-62F447D74E41}"/>
    <dgm:cxn modelId="{2E95247D-3273-4458-8369-79DC9CA520C7}" type="presOf" srcId="{5B540B96-F2F6-4AD8-9042-A1B9E53DE4D5}" destId="{297E83F3-C0B8-4FC9-B76B-D766668C6229}" srcOrd="0" destOrd="0" presId="urn:microsoft.com/office/officeart/2009/3/layout/SnapshotPictureList"/>
    <dgm:cxn modelId="{8EEBA4BD-DBB3-4287-9363-BA0E9AC3ACA5}" type="presOf" srcId="{2BF4E40F-0C93-4CE1-8EED-AA95DE00CA1F}" destId="{E98CD7E3-EAD7-42D6-861E-C5E3843E8598}" srcOrd="0" destOrd="0" presId="urn:microsoft.com/office/officeart/2009/3/layout/SnapshotPictureList"/>
    <dgm:cxn modelId="{C31629F5-DD2B-49FE-B541-97204810AE6E}" type="presOf" srcId="{7BB6F9D9-1E22-4F02-9366-ACB2A0D72386}" destId="{9732EFB8-AD1A-417D-97D4-4CD02F34BB4C}"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36058740-3140-467F-B23C-6B88B55409FF}" type="presParOf" srcId="{297E83F3-C0B8-4FC9-B76B-D766668C6229}" destId="{83F6953A-BA7C-4857-849B-6226EB3C7864}" srcOrd="0" destOrd="0" presId="urn:microsoft.com/office/officeart/2009/3/layout/SnapshotPictureList"/>
    <dgm:cxn modelId="{0476707F-9296-429F-A499-FD235685E740}" type="presParOf" srcId="{83F6953A-BA7C-4857-849B-6226EB3C7864}" destId="{2CCA6C90-ACBE-4AD2-B38A-90463AB47F29}" srcOrd="0" destOrd="0" presId="urn:microsoft.com/office/officeart/2009/3/layout/SnapshotPictureList"/>
    <dgm:cxn modelId="{2B1AD803-C8AF-4FA9-9D6F-611755098D79}" type="presParOf" srcId="{83F6953A-BA7C-4857-849B-6226EB3C7864}" destId="{9732EFB8-AD1A-417D-97D4-4CD02F34BB4C}" srcOrd="1" destOrd="0" presId="urn:microsoft.com/office/officeart/2009/3/layout/SnapshotPictureList"/>
    <dgm:cxn modelId="{FA2C6F13-17A4-41B3-BA31-E117806E11B7}" type="presParOf" srcId="{83F6953A-BA7C-4857-849B-6226EB3C7864}" destId="{E98CD7E3-EAD7-42D6-861E-C5E3843E8598}" srcOrd="2" destOrd="0" presId="urn:microsoft.com/office/officeart/2009/3/layout/SnapshotPictureList"/>
    <dgm:cxn modelId="{E54B2E84-EADB-489C-B2B8-8A43B3A0C9EE}" type="presParOf" srcId="{83F6953A-BA7C-4857-849B-6226EB3C7864}" destId="{4265B9D9-AE19-4AC4-B7A0-80DD3CF7FF02}" srcOrd="3" destOrd="0" presId="urn:microsoft.com/office/officeart/2009/3/layout/SnapshotPictureList"/>
    <dgm:cxn modelId="{884D6979-BC7B-4F71-9CAB-420D54226A12}"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3347" y="2412574"/>
          <a:ext cx="3132734" cy="286863"/>
        </a:xfrm>
        <a:noFill/>
        <a:ln>
          <a:noFill/>
        </a:ln>
        <a:effectLst/>
      </dgm:spPr>
      <dgm:t>
        <a:bodyPr/>
        <a:lstStyle/>
        <a:p>
          <a:pPr algn="just"/>
          <a:r>
            <a:rPr lang="es-CL" sz="1200" b="1">
              <a:solidFill>
                <a:schemeClr val="tx1">
                  <a:lumMod val="75000"/>
                  <a:lumOff val="25000"/>
                </a:schemeClr>
              </a:solidFill>
              <a:latin typeface="Tw Cen MT" panose="020B0602020104020603" pitchFamily="34" charset="0"/>
              <a:ea typeface="+mn-ea"/>
              <a:cs typeface="+mn-cs"/>
            </a:rPr>
            <a:t>Aplicación de Alerta y Emergencias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617846" y="445708"/>
          <a:ext cx="1646788" cy="2085313"/>
        </a:xfrm>
        <a:noFill/>
        <a:ln>
          <a:noFill/>
        </a:ln>
        <a:effectLst/>
      </dgm:spPr>
      <dgm:t>
        <a:bodyPr/>
        <a:lstStyle/>
        <a:p>
          <a:pPr algn="just"/>
          <a:r>
            <a:rPr lang="es-CL" sz="1100">
              <a:solidFill>
                <a:sysClr val="windowText" lastClr="000000">
                  <a:lumMod val="75000"/>
                  <a:lumOff val="25000"/>
                </a:sysClr>
              </a:solidFill>
              <a:latin typeface="Tw Cen MT" panose="020B0602020104020603" pitchFamily="34" charset="0"/>
              <a:ea typeface="+mn-ea"/>
              <a:cs typeface="+mn-cs"/>
            </a:rPr>
            <a:t>Este equipamiento consta de la instalación de un botón de llamadas para adultos mayores. Además, eventualmente se puede incorporar un localizador útil para cuiadores(as).</a:t>
          </a:r>
        </a:p>
        <a:p>
          <a:pPr algn="just"/>
          <a:r>
            <a:rPr lang="es-CL" sz="1100">
              <a:solidFill>
                <a:sysClr val="windowText" lastClr="000000">
                  <a:lumMod val="75000"/>
                  <a:lumOff val="25000"/>
                </a:sysClr>
              </a:solidFill>
              <a:latin typeface="Tw Cen MT" panose="020B0602020104020603" pitchFamily="34" charset="0"/>
              <a:ea typeface="+mn-ea"/>
              <a:cs typeface="+mn-cs"/>
            </a:rPr>
            <a:t>Cuando las personas mayores y/o con discapacidad utilicen el botón, el teléfono, localizador o central de emergencias de la comuna, recibirán una señal de alarma que alertará a cuidadores(as), familiares o a los dispositivos de emergencia comunal. </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0576" y="415354"/>
          <a:ext cx="3396081" cy="241668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15180" custScaleY="86288" custLinFactNeighborY="-5268">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5823" y="415354"/>
          <a:ext cx="130576" cy="241668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0" y="125785"/>
          <a:ext cx="3265505" cy="228597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7B1EE89C-352C-4800-A5F8-0751F7F8BAD4}" type="presOf" srcId="{2BF4E40F-0C93-4CE1-8EED-AA95DE00CA1F}" destId="{E98CD7E3-EAD7-42D6-861E-C5E3843E8598}"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DA670AD1-6BD3-4CEA-8609-6F64E5BE0F26}" type="presOf" srcId="{7BB6F9D9-1E22-4F02-9366-ACB2A0D72386}" destId="{9732EFB8-AD1A-417D-97D4-4CD02F34BB4C}" srcOrd="0" destOrd="0" presId="urn:microsoft.com/office/officeart/2009/3/layout/SnapshotPictureList"/>
    <dgm:cxn modelId="{DDCDC909-D503-4BE2-8495-04366D825DDE}" type="presOf" srcId="{5B540B96-F2F6-4AD8-9042-A1B9E53DE4D5}" destId="{297E83F3-C0B8-4FC9-B76B-D766668C6229}"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9EFCCCAD-CCFF-4AFC-B283-7CE9370A492C}" type="presParOf" srcId="{297E83F3-C0B8-4FC9-B76B-D766668C6229}" destId="{83F6953A-BA7C-4857-849B-6226EB3C7864}" srcOrd="0" destOrd="0" presId="urn:microsoft.com/office/officeart/2009/3/layout/SnapshotPictureList"/>
    <dgm:cxn modelId="{6CB01F0B-42D8-49D6-AB37-8DA08517BC0E}" type="presParOf" srcId="{83F6953A-BA7C-4857-849B-6226EB3C7864}" destId="{2CCA6C90-ACBE-4AD2-B38A-90463AB47F29}" srcOrd="0" destOrd="0" presId="urn:microsoft.com/office/officeart/2009/3/layout/SnapshotPictureList"/>
    <dgm:cxn modelId="{2D114005-A041-4A39-9C64-6F31465C9E51}" type="presParOf" srcId="{83F6953A-BA7C-4857-849B-6226EB3C7864}" destId="{9732EFB8-AD1A-417D-97D4-4CD02F34BB4C}" srcOrd="1" destOrd="0" presId="urn:microsoft.com/office/officeart/2009/3/layout/SnapshotPictureList"/>
    <dgm:cxn modelId="{D9B08125-FB19-497B-A84F-693AC93BD6E5}" type="presParOf" srcId="{83F6953A-BA7C-4857-849B-6226EB3C7864}" destId="{E98CD7E3-EAD7-42D6-861E-C5E3843E8598}" srcOrd="2" destOrd="0" presId="urn:microsoft.com/office/officeart/2009/3/layout/SnapshotPictureList"/>
    <dgm:cxn modelId="{F65AA516-F65C-4B09-B79E-945037384971}" type="presParOf" srcId="{83F6953A-BA7C-4857-849B-6226EB3C7864}" destId="{4265B9D9-AE19-4AC4-B7A0-80DD3CF7FF02}" srcOrd="3" destOrd="0" presId="urn:microsoft.com/office/officeart/2009/3/layout/SnapshotPictureList"/>
    <dgm:cxn modelId="{85200EB6-0A39-489D-A15A-4D0ABFAAD118}"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411662"/>
          <a:ext cx="3129675" cy="286583"/>
        </a:xfrm>
        <a:noFill/>
        <a:ln>
          <a:noFill/>
        </a:ln>
        <a:effectLst/>
      </dgm:spPr>
      <dgm:t>
        <a:bodyPr/>
        <a:lstStyle/>
        <a:p>
          <a:pPr algn="just"/>
          <a:r>
            <a:rPr lang="es-CL" sz="1200" b="1">
              <a:solidFill>
                <a:sysClr val="windowText" lastClr="000000">
                  <a:lumMod val="75000"/>
                  <a:lumOff val="25000"/>
                </a:sysClr>
              </a:solidFill>
              <a:latin typeface="Tw Cen MT" panose="020B0602020104020603" pitchFamily="34" charset="0"/>
              <a:ea typeface="+mn-ea"/>
              <a:cs typeface="+mn-cs"/>
            </a:rPr>
            <a:t>Aplicación de Alerta y Emergencias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546283" y="454733"/>
          <a:ext cx="1786597" cy="2083276"/>
        </a:xfrm>
        <a:noFill/>
        <a:ln>
          <a:noFill/>
        </a:ln>
        <a:effectLst/>
      </dgm:spPr>
      <dgm:t>
        <a:bodyPr/>
        <a:lstStyle/>
        <a:p>
          <a:pPr algn="just"/>
          <a:r>
            <a:rPr lang="es-CL" sz="1100">
              <a:solidFill>
                <a:sysClr val="windowText" lastClr="000000">
                  <a:lumMod val="75000"/>
                  <a:lumOff val="25000"/>
                </a:sysClr>
              </a:solidFill>
              <a:latin typeface="Tw Cen MT" panose="020B0602020104020603" pitchFamily="34" charset="0"/>
              <a:ea typeface="+mn-ea"/>
              <a:cs typeface="+mn-cs"/>
            </a:rPr>
            <a:t>La adquisición de KITS de emergencias puede considerar los siguientes componentes: Generador eléctrico, extintores y lámparas de emergencia, entre otros.</a:t>
          </a:r>
        </a:p>
        <a:p>
          <a:pPr algn="just"/>
          <a:r>
            <a:rPr lang="es-CL" sz="1100">
              <a:solidFill>
                <a:sysClr val="windowText" lastClr="000000">
                  <a:lumMod val="75000"/>
                  <a:lumOff val="25000"/>
                </a:sysClr>
              </a:solidFill>
              <a:latin typeface="Tw Cen MT" panose="020B0602020104020603" pitchFamily="34" charset="0"/>
              <a:ea typeface="+mn-ea"/>
              <a:cs typeface="+mn-cs"/>
            </a:rPr>
            <a:t>Este tipo de proyecto busca que la comunidad cuente con elementos de seguridad que puedan ser utilizados en situaciones de emergencia y/o desastres, como incendios, inundaciones, apagones, terremotos, entre otros hechos que ponen en riesgo la seguridad de la comunidad.</a:t>
          </a:r>
        </a:p>
        <a:p>
          <a:pPr algn="just"/>
          <a:endParaRPr lang="es-CL" sz="1100">
            <a:solidFill>
              <a:sysClr val="windowText" lastClr="000000">
                <a:lumMod val="75000"/>
                <a:lumOff val="25000"/>
              </a:sysClr>
            </a:solidFill>
            <a:latin typeface="Tw Cen MT" panose="020B0602020104020603" pitchFamily="34" charset="0"/>
            <a:ea typeface="+mn-ea"/>
            <a:cs typeface="+mn-cs"/>
          </a:endParaRP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416393"/>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15180" custScaleY="86288" custLinFactNeighborY="-3292">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416393"/>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127106"/>
          <a:ext cx="3262316" cy="228374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8133AB67-3D4F-4D7F-A3E5-ED392A8DF809}" type="presOf" srcId="{7BB6F9D9-1E22-4F02-9366-ACB2A0D72386}" destId="{9732EFB8-AD1A-417D-97D4-4CD02F34BB4C}" srcOrd="0" destOrd="0" presId="urn:microsoft.com/office/officeart/2009/3/layout/SnapshotPictureList"/>
    <dgm:cxn modelId="{866755BD-68F4-4BF1-B00D-36EC56F0C1B1}" type="presOf" srcId="{2BF4E40F-0C93-4CE1-8EED-AA95DE00CA1F}" destId="{E98CD7E3-EAD7-42D6-861E-C5E3843E8598}"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7BEAF0D0-C9A0-44B8-8A02-74D021F86B64}" type="presOf" srcId="{5B540B96-F2F6-4AD8-9042-A1B9E53DE4D5}" destId="{297E83F3-C0B8-4FC9-B76B-D766668C6229}"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05BA0DBE-D12E-4EC7-997D-1E90FB5BA474}" type="presParOf" srcId="{297E83F3-C0B8-4FC9-B76B-D766668C6229}" destId="{83F6953A-BA7C-4857-849B-6226EB3C7864}" srcOrd="0" destOrd="0" presId="urn:microsoft.com/office/officeart/2009/3/layout/SnapshotPictureList"/>
    <dgm:cxn modelId="{1A935824-17FB-470D-BFDF-7840435A78D9}" type="presParOf" srcId="{83F6953A-BA7C-4857-849B-6226EB3C7864}" destId="{2CCA6C90-ACBE-4AD2-B38A-90463AB47F29}" srcOrd="0" destOrd="0" presId="urn:microsoft.com/office/officeart/2009/3/layout/SnapshotPictureList"/>
    <dgm:cxn modelId="{A262796A-50D4-4E1A-A7A6-5C642EC65F15}" type="presParOf" srcId="{83F6953A-BA7C-4857-849B-6226EB3C7864}" destId="{9732EFB8-AD1A-417D-97D4-4CD02F34BB4C}" srcOrd="1" destOrd="0" presId="urn:microsoft.com/office/officeart/2009/3/layout/SnapshotPictureList"/>
    <dgm:cxn modelId="{98B7956C-1E31-4345-90B2-788B07586F21}" type="presParOf" srcId="{83F6953A-BA7C-4857-849B-6226EB3C7864}" destId="{E98CD7E3-EAD7-42D6-861E-C5E3843E8598}" srcOrd="2" destOrd="0" presId="urn:microsoft.com/office/officeart/2009/3/layout/SnapshotPictureList"/>
    <dgm:cxn modelId="{D91075B5-1443-4399-AB66-33E064F3D421}" type="presParOf" srcId="{83F6953A-BA7C-4857-849B-6226EB3C7864}" destId="{4265B9D9-AE19-4AC4-B7A0-80DD3CF7FF02}" srcOrd="3" destOrd="0" presId="urn:microsoft.com/office/officeart/2009/3/layout/SnapshotPictureList"/>
    <dgm:cxn modelId="{B8884D4A-5AAF-4831-8529-A01E3852D6A9}"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B540B96-F2F6-4AD8-9042-A1B9E53DE4D5}"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CL"/>
        </a:p>
      </dgm:t>
    </dgm:pt>
    <dgm:pt modelId="{7BB6F9D9-1E22-4F02-9366-ACB2A0D72386}">
      <dgm:prSet phldrT="[Texto]" custT="1"/>
      <dgm:spPr>
        <a:xfrm>
          <a:off x="265768" y="2411662"/>
          <a:ext cx="3129675" cy="286583"/>
        </a:xfrm>
        <a:noFill/>
        <a:ln>
          <a:noFill/>
        </a:ln>
        <a:effectLst/>
      </dgm:spPr>
      <dgm:t>
        <a:bodyPr/>
        <a:lstStyle/>
        <a:p>
          <a:pPr algn="just"/>
          <a:r>
            <a:rPr lang="es-CL" sz="1200" b="1">
              <a:solidFill>
                <a:sysClr val="windowText" lastClr="000000">
                  <a:lumMod val="75000"/>
                  <a:lumOff val="25000"/>
                </a:sysClr>
              </a:solidFill>
              <a:latin typeface="Tw Cen MT" panose="020B0602020104020603" pitchFamily="34" charset="0"/>
              <a:ea typeface="+mn-ea"/>
              <a:cs typeface="+mn-cs"/>
            </a:rPr>
            <a:t>Aplicación de Alerta y Emergencias   </a:t>
          </a:r>
        </a:p>
      </dgm:t>
    </dgm:pt>
    <dgm:pt modelId="{4546B18A-3CD4-422C-88BB-6A18838A1A11}" type="parTrans" cxnId="{30666EE5-5AAC-4F8E-82B0-A3ECFF9AE6EB}">
      <dgm:prSet/>
      <dgm:spPr/>
      <dgm:t>
        <a:bodyPr/>
        <a:lstStyle/>
        <a:p>
          <a:pPr algn="just"/>
          <a:endParaRPr lang="es-CL"/>
        </a:p>
      </dgm:t>
    </dgm:pt>
    <dgm:pt modelId="{306483CA-EC60-4305-8A67-0738C3F58EF4}" type="sibTrans" cxnId="{30666EE5-5AAC-4F8E-82B0-A3ECFF9AE6EB}">
      <dgm:prSet/>
      <dgm:spPr/>
      <dgm:t>
        <a:bodyPr/>
        <a:lstStyle/>
        <a:p>
          <a:pPr algn="just"/>
          <a:endParaRPr lang="es-CL"/>
        </a:p>
      </dgm:t>
    </dgm:pt>
    <dgm:pt modelId="{2BF4E40F-0C93-4CE1-8EED-AA95DE00CA1F}">
      <dgm:prSet phldrT="[Texto]" custT="1"/>
      <dgm:spPr>
        <a:xfrm>
          <a:off x="3546283" y="502440"/>
          <a:ext cx="1786597" cy="2083276"/>
        </a:xfrm>
        <a:noFill/>
        <a:ln>
          <a:noFill/>
        </a:ln>
        <a:effectLst/>
      </dgm:spPr>
      <dgm:t>
        <a:bodyPr/>
        <a:lstStyle/>
        <a:p>
          <a:pPr algn="just"/>
          <a:r>
            <a:rPr lang="es-CL" sz="1100">
              <a:solidFill>
                <a:sysClr val="windowText" lastClr="000000">
                  <a:lumMod val="75000"/>
                  <a:lumOff val="25000"/>
                </a:sysClr>
              </a:solidFill>
              <a:latin typeface="Tw Cen MT" panose="020B0602020104020603" pitchFamily="34" charset="0"/>
              <a:ea typeface="+mn-ea"/>
              <a:cs typeface="+mn-cs"/>
            </a:rPr>
            <a:t>Consiste en la instalación de monopostes de luminarias con autonomia energética, dado que son a energía solar. </a:t>
          </a:r>
        </a:p>
        <a:p>
          <a:pPr algn="just"/>
          <a:r>
            <a:rPr lang="es-CL" sz="1100">
              <a:solidFill>
                <a:sysClr val="windowText" lastClr="000000">
                  <a:lumMod val="75000"/>
                  <a:lumOff val="25000"/>
                </a:sysClr>
              </a:solidFill>
              <a:latin typeface="Tw Cen MT" panose="020B0602020104020603" pitchFamily="34" charset="0"/>
              <a:ea typeface="+mn-ea"/>
              <a:cs typeface="+mn-cs"/>
            </a:rPr>
            <a:t>Este tipo de proyecto contempla la instalación de monopostes de 3 metros y 2 focos para la iluminación de espacios públicos y/o comunitarios.</a:t>
          </a:r>
        </a:p>
      </dgm:t>
    </dgm:pt>
    <dgm:pt modelId="{D0F59EEC-F61C-41EA-BB63-EAB20003E5D5}" type="parTrans" cxnId="{F017D5BB-E075-48D8-8793-A4D50C243331}">
      <dgm:prSet/>
      <dgm:spPr/>
      <dgm:t>
        <a:bodyPr/>
        <a:lstStyle/>
        <a:p>
          <a:pPr algn="just"/>
          <a:endParaRPr lang="es-CL"/>
        </a:p>
      </dgm:t>
    </dgm:pt>
    <dgm:pt modelId="{7ECEFE73-9D2B-4551-B525-62F447D74E41}" type="sibTrans" cxnId="{F017D5BB-E075-48D8-8793-A4D50C243331}">
      <dgm:prSet/>
      <dgm:spPr/>
      <dgm:t>
        <a:bodyPr/>
        <a:lstStyle/>
        <a:p>
          <a:pPr algn="just"/>
          <a:endParaRPr lang="es-CL"/>
        </a:p>
      </dgm:t>
    </dgm:pt>
    <dgm:pt modelId="{297E83F3-C0B8-4FC9-B76B-D766668C6229}" type="pres">
      <dgm:prSet presAssocID="{5B540B96-F2F6-4AD8-9042-A1B9E53DE4D5}" presName="Name0" presStyleCnt="0">
        <dgm:presLayoutVars>
          <dgm:chMax/>
          <dgm:chPref/>
          <dgm:dir/>
          <dgm:animLvl val="lvl"/>
        </dgm:presLayoutVars>
      </dgm:prSet>
      <dgm:spPr/>
      <dgm:t>
        <a:bodyPr/>
        <a:lstStyle/>
        <a:p>
          <a:endParaRPr lang="es-CL"/>
        </a:p>
      </dgm:t>
    </dgm:pt>
    <dgm:pt modelId="{83F6953A-BA7C-4857-849B-6226EB3C7864}" type="pres">
      <dgm:prSet presAssocID="{7BB6F9D9-1E22-4F02-9366-ACB2A0D72386}" presName="composite" presStyleCnt="0"/>
      <dgm:spPr/>
    </dgm:pt>
    <dgm:pt modelId="{2CCA6C90-ACBE-4AD2-B38A-90463AB47F29}" type="pres">
      <dgm:prSet presAssocID="{7BB6F9D9-1E22-4F02-9366-ACB2A0D72386}" presName="ParentAccentShape" presStyleLbl="trBgShp" presStyleIdx="0" presStyleCnt="2"/>
      <dgm:spPr>
        <a:xfrm>
          <a:off x="133127" y="416393"/>
          <a:ext cx="3392765" cy="2414329"/>
        </a:xfrm>
        <a:prstGeom prst="frame">
          <a:avLst>
            <a:gd name="adj1" fmla="val 5450"/>
          </a:avLst>
        </a:prstGeom>
        <a:solidFill>
          <a:srgbClr val="5B9BD5">
            <a:tint val="50000"/>
            <a:alpha val="40000"/>
            <a:hueOff val="0"/>
            <a:satOff val="0"/>
            <a:lumOff val="0"/>
            <a:alphaOff val="0"/>
          </a:srgbClr>
        </a:solidFill>
        <a:ln>
          <a:noFill/>
        </a:ln>
        <a:effectLst/>
      </dgm:spPr>
      <dgm:t>
        <a:bodyPr/>
        <a:lstStyle/>
        <a:p>
          <a:endParaRPr lang="es-CL"/>
        </a:p>
      </dgm:t>
    </dgm:pt>
    <dgm:pt modelId="{9732EFB8-AD1A-417D-97D4-4CD02F34BB4C}" type="pres">
      <dgm:prSet presAssocID="{7BB6F9D9-1E22-4F02-9366-ACB2A0D72386}" presName="ParentText" presStyleLbl="revTx" presStyleIdx="0" presStyleCnt="2">
        <dgm:presLayoutVars>
          <dgm:chMax val="1"/>
          <dgm:chPref val="1"/>
          <dgm:bulletEnabled val="1"/>
        </dgm:presLayoutVars>
      </dgm:prSet>
      <dgm:spPr>
        <a:prstGeom prst="rect">
          <a:avLst/>
        </a:prstGeom>
      </dgm:spPr>
      <dgm:t>
        <a:bodyPr/>
        <a:lstStyle/>
        <a:p>
          <a:endParaRPr lang="es-CL"/>
        </a:p>
      </dgm:t>
    </dgm:pt>
    <dgm:pt modelId="{E98CD7E3-EAD7-42D6-861E-C5E3843E8598}" type="pres">
      <dgm:prSet presAssocID="{7BB6F9D9-1E22-4F02-9366-ACB2A0D72386}" presName="ChildText" presStyleLbl="revTx" presStyleIdx="1" presStyleCnt="2" custScaleX="115180" custScaleY="86288" custLinFactNeighborX="512" custLinFactNeighborY="4933">
        <dgm:presLayoutVars>
          <dgm:chMax val="0"/>
          <dgm:chPref val="0"/>
        </dgm:presLayoutVars>
      </dgm:prSet>
      <dgm:spPr>
        <a:prstGeom prst="rect">
          <a:avLst/>
        </a:prstGeom>
      </dgm:spPr>
      <dgm:t>
        <a:bodyPr/>
        <a:lstStyle/>
        <a:p>
          <a:endParaRPr lang="es-CL"/>
        </a:p>
      </dgm:t>
    </dgm:pt>
    <dgm:pt modelId="{4265B9D9-AE19-4AC4-B7A0-80DD3CF7FF02}" type="pres">
      <dgm:prSet presAssocID="{7BB6F9D9-1E22-4F02-9366-ACB2A0D72386}" presName="ChildAccentShape" presStyleLbl="trBgShp" presStyleIdx="1" presStyleCnt="2"/>
      <dgm:spPr>
        <a:xfrm>
          <a:off x="5353272" y="416393"/>
          <a:ext cx="130448" cy="2414329"/>
        </a:xfrm>
        <a:prstGeom prst="rect">
          <a:avLst/>
        </a:prstGeom>
        <a:solidFill>
          <a:srgbClr val="5B9BD5">
            <a:tint val="50000"/>
            <a:alpha val="40000"/>
            <a:hueOff val="0"/>
            <a:satOff val="0"/>
            <a:lumOff val="0"/>
            <a:alphaOff val="0"/>
          </a:srgbClr>
        </a:solidFill>
        <a:ln>
          <a:noFill/>
        </a:ln>
        <a:effectLst/>
      </dgm:spPr>
      <dgm:t>
        <a:bodyPr/>
        <a:lstStyle/>
        <a:p>
          <a:endParaRPr lang="es-CL"/>
        </a:p>
      </dgm:t>
    </dgm:pt>
    <dgm:pt modelId="{E6C88810-111E-499A-B1CF-A44D22007932}" type="pres">
      <dgm:prSet presAssocID="{7BB6F9D9-1E22-4F02-9366-ACB2A0D72386}" presName="Image" presStyleLbl="alignImgPlace1" presStyleIdx="0" presStyleCnt="1"/>
      <dgm:spPr>
        <a:xfrm>
          <a:off x="2678" y="127106"/>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7000" b="-17000"/>
          </a:stretch>
        </a:blipFill>
        <a:ln w="12700" cap="flat" cmpd="sng" algn="ctr">
          <a:solidFill>
            <a:sysClr val="window" lastClr="FFFFFF">
              <a:hueOff val="0"/>
              <a:satOff val="0"/>
              <a:lumOff val="0"/>
              <a:alphaOff val="0"/>
            </a:sysClr>
          </a:solidFill>
          <a:prstDash val="solid"/>
          <a:miter lim="800000"/>
        </a:ln>
        <a:effectLst/>
      </dgm:spPr>
      <dgm:t>
        <a:bodyPr/>
        <a:lstStyle/>
        <a:p>
          <a:endParaRPr lang="es-CL"/>
        </a:p>
      </dgm:t>
    </dgm:pt>
  </dgm:ptLst>
  <dgm:cxnLst>
    <dgm:cxn modelId="{C021AA0E-6637-43CA-B993-3B18CEF45B38}" type="presOf" srcId="{7BB6F9D9-1E22-4F02-9366-ACB2A0D72386}" destId="{9732EFB8-AD1A-417D-97D4-4CD02F34BB4C}" srcOrd="0" destOrd="0" presId="urn:microsoft.com/office/officeart/2009/3/layout/SnapshotPictureList"/>
    <dgm:cxn modelId="{F017D5BB-E075-48D8-8793-A4D50C243331}" srcId="{7BB6F9D9-1E22-4F02-9366-ACB2A0D72386}" destId="{2BF4E40F-0C93-4CE1-8EED-AA95DE00CA1F}" srcOrd="0" destOrd="0" parTransId="{D0F59EEC-F61C-41EA-BB63-EAB20003E5D5}" sibTransId="{7ECEFE73-9D2B-4551-B525-62F447D74E41}"/>
    <dgm:cxn modelId="{F8E6D1AE-1FC2-4757-874B-72408EC291BE}" type="presOf" srcId="{2BF4E40F-0C93-4CE1-8EED-AA95DE00CA1F}" destId="{E98CD7E3-EAD7-42D6-861E-C5E3843E8598}" srcOrd="0" destOrd="0" presId="urn:microsoft.com/office/officeart/2009/3/layout/SnapshotPictureList"/>
    <dgm:cxn modelId="{30666EE5-5AAC-4F8E-82B0-A3ECFF9AE6EB}" srcId="{5B540B96-F2F6-4AD8-9042-A1B9E53DE4D5}" destId="{7BB6F9D9-1E22-4F02-9366-ACB2A0D72386}" srcOrd="0" destOrd="0" parTransId="{4546B18A-3CD4-422C-88BB-6A18838A1A11}" sibTransId="{306483CA-EC60-4305-8A67-0738C3F58EF4}"/>
    <dgm:cxn modelId="{9F59E3D2-D525-4FB4-8613-C9AFF302228C}" type="presOf" srcId="{5B540B96-F2F6-4AD8-9042-A1B9E53DE4D5}" destId="{297E83F3-C0B8-4FC9-B76B-D766668C6229}" srcOrd="0" destOrd="0" presId="urn:microsoft.com/office/officeart/2009/3/layout/SnapshotPictureList"/>
    <dgm:cxn modelId="{344835C7-EC43-4EE2-ABC4-80B13C16D27F}" type="presParOf" srcId="{297E83F3-C0B8-4FC9-B76B-D766668C6229}" destId="{83F6953A-BA7C-4857-849B-6226EB3C7864}" srcOrd="0" destOrd="0" presId="urn:microsoft.com/office/officeart/2009/3/layout/SnapshotPictureList"/>
    <dgm:cxn modelId="{B732B206-CD7E-4432-90F8-743755BEA3F5}" type="presParOf" srcId="{83F6953A-BA7C-4857-849B-6226EB3C7864}" destId="{2CCA6C90-ACBE-4AD2-B38A-90463AB47F29}" srcOrd="0" destOrd="0" presId="urn:microsoft.com/office/officeart/2009/3/layout/SnapshotPictureList"/>
    <dgm:cxn modelId="{D677FEA8-C69F-4DEB-8694-AB96154C24A3}" type="presParOf" srcId="{83F6953A-BA7C-4857-849B-6226EB3C7864}" destId="{9732EFB8-AD1A-417D-97D4-4CD02F34BB4C}" srcOrd="1" destOrd="0" presId="urn:microsoft.com/office/officeart/2009/3/layout/SnapshotPictureList"/>
    <dgm:cxn modelId="{D59975E5-9764-4E43-BAD5-64448376C691}" type="presParOf" srcId="{83F6953A-BA7C-4857-849B-6226EB3C7864}" destId="{E98CD7E3-EAD7-42D6-861E-C5E3843E8598}" srcOrd="2" destOrd="0" presId="urn:microsoft.com/office/officeart/2009/3/layout/SnapshotPictureList"/>
    <dgm:cxn modelId="{1202EDB9-7319-4E19-A7D5-49A01D46FBE1}" type="presParOf" srcId="{83F6953A-BA7C-4857-849B-6226EB3C7864}" destId="{4265B9D9-AE19-4AC4-B7A0-80DD3CF7FF02}" srcOrd="3" destOrd="0" presId="urn:microsoft.com/office/officeart/2009/3/layout/SnapshotPictureList"/>
    <dgm:cxn modelId="{E4A68DCC-2A52-4048-B2C9-7F70FF630E02}" type="presParOf" srcId="{83F6953A-BA7C-4857-849B-6226EB3C7864}" destId="{E6C88810-111E-499A-B1CF-A44D22007932}" srcOrd="4" destOrd="0" presId="urn:microsoft.com/office/officeart/2009/3/layout/SnapshotPicture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537678"/>
          <a:ext cx="130448" cy="241432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537678"/>
          <a:ext cx="3392765" cy="2414329"/>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24839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0" b="-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532947"/>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l"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rPr>
            <a:t>Alarma comunitaria a energía solar y módulo GPRS </a:t>
          </a:r>
        </a:p>
      </dsp:txBody>
      <dsp:txXfrm>
        <a:off x="265768" y="2532947"/>
        <a:ext cx="3129675" cy="286583"/>
      </dsp:txXfrm>
    </dsp:sp>
    <dsp:sp modelId="{E98CD7E3-EAD7-42D6-861E-C5E3843E8598}">
      <dsp:nvSpPr>
        <dsp:cNvPr id="0" name=""/>
        <dsp:cNvSpPr/>
      </dsp:nvSpPr>
      <dsp:spPr>
        <a:xfrm>
          <a:off x="3664015" y="537678"/>
          <a:ext cx="1551134" cy="2414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rPr>
            <a:t>Dispositivos anclados a viviendas o monopostes. Además de contar con sonido disuasivo, viene con un nuevo sistema tecnológico GPRS, el que al ser activadas emiten un SMS o llamado telefónico, el cual puede ser enlazado a la Central de Llamadas de Emergencia de la Dirección de Seguridad Pública y Comunitaria; pudiendo así, entregar apoyo extra de monitoreo y coordinación operativa directa.</a:t>
          </a:r>
        </a:p>
      </dsp:txBody>
      <dsp:txXfrm>
        <a:off x="3664015" y="537678"/>
        <a:ext cx="1551134" cy="24143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537678"/>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537678"/>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248391"/>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5000" b="-1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532947"/>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l"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ea typeface="+mn-ea"/>
              <a:cs typeface="+mn-cs"/>
            </a:rPr>
            <a:t>Alarmas Comunitarias en desuso </a:t>
          </a:r>
        </a:p>
      </dsp:txBody>
      <dsp:txXfrm>
        <a:off x="265768" y="2532947"/>
        <a:ext cx="3129675" cy="286583"/>
      </dsp:txXfrm>
    </dsp:sp>
    <dsp:sp modelId="{E98CD7E3-EAD7-42D6-861E-C5E3843E8598}">
      <dsp:nvSpPr>
        <dsp:cNvPr id="0" name=""/>
        <dsp:cNvSpPr/>
      </dsp:nvSpPr>
      <dsp:spPr>
        <a:xfrm>
          <a:off x="3664015" y="299142"/>
          <a:ext cx="1551134" cy="2414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Orientado a alarmas comunitariias ya existentes que tengan las organizaciones, ya sean solo con sonido o que se encuentren en mal estado; pudiendo agregar un sistema de comunicación (GPRS), el que al momento de activar el dispositivo, emite un SMS o llamado que pueden ser enlazados con la Central de Comunicaciones de la Dirección de Seguridad Pública y Comunitaria; pudiendo así, entregar apoyo extra de monitoreo y coordinación operativa directa.</a:t>
          </a:r>
        </a:p>
      </dsp:txBody>
      <dsp:txXfrm>
        <a:off x="3664015" y="299142"/>
        <a:ext cx="1551134" cy="24143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411493"/>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411493"/>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122206"/>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406762"/>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ea typeface="+mn-ea"/>
              <a:cs typeface="+mn-cs"/>
            </a:rPr>
            <a:t>Alarmas Comunitaria Genérica 20 W  </a:t>
          </a:r>
        </a:p>
      </dsp:txBody>
      <dsp:txXfrm>
        <a:off x="265768" y="2406762"/>
        <a:ext cx="3129675" cy="286583"/>
      </dsp:txXfrm>
    </dsp:sp>
    <dsp:sp modelId="{E98CD7E3-EAD7-42D6-861E-C5E3843E8598}">
      <dsp:nvSpPr>
        <dsp:cNvPr id="0" name=""/>
        <dsp:cNvSpPr/>
      </dsp:nvSpPr>
      <dsp:spPr>
        <a:xfrm>
          <a:off x="3607452" y="79523"/>
          <a:ext cx="1664259" cy="2919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Corresponde a sistemas electrónicos de vigilancia en el que participan de manera activa los habitantes de determinada área. Éstos aparatos pueden estar anclados a viviendas o monopostes, y su principal diferencia con las alarmas solares, es que éstas deben estar conectadas a la red eléctrica.  No obstante, se puede solicitar al o los proveedores, la instalación de un módulo GMS, para así utilizar mediante redes inhalambricas  y permitir que la alarma se active mediante teléfonos celulares y que a su vez pueda ser enlazada con la Central de Emergencias. </a:t>
          </a:r>
        </a:p>
      </dsp:txBody>
      <dsp:txXfrm>
        <a:off x="3607452" y="79523"/>
        <a:ext cx="1664259" cy="29190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290236"/>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290236"/>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949"/>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285505"/>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ea typeface="+mn-ea"/>
              <a:cs typeface="+mn-cs"/>
            </a:rPr>
            <a:t>Cámara tipo "Bala"  </a:t>
          </a:r>
        </a:p>
      </dsp:txBody>
      <dsp:txXfrm>
        <a:off x="265768" y="2285505"/>
        <a:ext cx="3129675" cy="286583"/>
      </dsp:txXfrm>
    </dsp:sp>
    <dsp:sp modelId="{E98CD7E3-EAD7-42D6-861E-C5E3843E8598}">
      <dsp:nvSpPr>
        <dsp:cNvPr id="0" name=""/>
        <dsp:cNvSpPr/>
      </dsp:nvSpPr>
      <dsp:spPr>
        <a:xfrm>
          <a:off x="3615301" y="0"/>
          <a:ext cx="1648561" cy="2919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Cámaras</a:t>
          </a:r>
          <a:r>
            <a:rPr lang="es-CL" sz="1100" kern="1200" baseline="0">
              <a:solidFill>
                <a:schemeClr val="tx1">
                  <a:lumMod val="75000"/>
                  <a:lumOff val="25000"/>
                </a:schemeClr>
              </a:solidFill>
              <a:latin typeface="Tw Cen MT" panose="020B0602020104020603" pitchFamily="34" charset="0"/>
              <a:ea typeface="+mn-ea"/>
              <a:cs typeface="+mn-cs"/>
            </a:rPr>
            <a:t> de teleprotección con capacidad para conectarse con la Central Comunal de Emergencias. A su vez, pueden ser monitoreadas desde dispositivos móviles por los propios vecinos, entregando apoyo adicional de vigilancia y coordinación operativa directa. </a:t>
          </a:r>
        </a:p>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Éstos dispositivos pueden estar anclados a monopostes o en casas particulares, siempre y cuando apunten hacia el espacio público y no al resguardo de la propiedad propiamente tal.</a:t>
          </a:r>
        </a:p>
      </dsp:txBody>
      <dsp:txXfrm>
        <a:off x="3615301" y="0"/>
        <a:ext cx="1648561" cy="29190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290236"/>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290236"/>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949"/>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7000" b="-2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285505"/>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ysClr val="windowText" lastClr="000000">
                  <a:lumMod val="75000"/>
                  <a:lumOff val="25000"/>
                </a:sysClr>
              </a:solidFill>
              <a:latin typeface="Tw Cen MT" panose="020B0602020104020603" pitchFamily="34" charset="0"/>
              <a:ea typeface="+mn-ea"/>
              <a:cs typeface="+mn-cs"/>
            </a:rPr>
            <a:t>Monoposte conexión WIFI y USB  </a:t>
          </a:r>
        </a:p>
      </dsp:txBody>
      <dsp:txXfrm>
        <a:off x="265768" y="2285505"/>
        <a:ext cx="3129675" cy="286583"/>
      </dsp:txXfrm>
    </dsp:sp>
    <dsp:sp modelId="{E98CD7E3-EAD7-42D6-861E-C5E3843E8598}">
      <dsp:nvSpPr>
        <dsp:cNvPr id="0" name=""/>
        <dsp:cNvSpPr/>
      </dsp:nvSpPr>
      <dsp:spPr>
        <a:xfrm>
          <a:off x="3591538" y="38815"/>
          <a:ext cx="1680173" cy="2919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Este dispositivo puede instalarse en plazas, parques y otros espacios públicos y/o de recreación. Trabaja con un Router que permite entregar señal de Internet inalámbrica con previa contratación del servicio de Internet; además, cuenta con puerto USB para carga de teléfonos celulares u otros dispositivos móviles de bajo consumo eléctrico.</a:t>
          </a:r>
        </a:p>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Es de gran utilidad en casos donde se interrumpe el suministro eléctrico en la zona donde están emplazados o cuando alguien que transita por el lugar requiera cargar la batería de sus dispositivos.</a:t>
          </a:r>
        </a:p>
      </dsp:txBody>
      <dsp:txXfrm>
        <a:off x="3591538" y="38815"/>
        <a:ext cx="1680173" cy="29190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5823" y="415382"/>
          <a:ext cx="130576" cy="241668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0576" y="415382"/>
          <a:ext cx="3396081" cy="241668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0" y="125812"/>
          <a:ext cx="3265505" cy="228597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1000" b="-2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3347" y="2412602"/>
          <a:ext cx="3132734" cy="2868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ea typeface="+mn-ea"/>
              <a:cs typeface="+mn-cs"/>
            </a:rPr>
            <a:t>Luces de Calle tipo Led  </a:t>
          </a:r>
        </a:p>
      </dsp:txBody>
      <dsp:txXfrm>
        <a:off x="263347" y="2412602"/>
        <a:ext cx="3132734" cy="286863"/>
      </dsp:txXfrm>
    </dsp:sp>
    <dsp:sp modelId="{E98CD7E3-EAD7-42D6-861E-C5E3843E8598}">
      <dsp:nvSpPr>
        <dsp:cNvPr id="0" name=""/>
        <dsp:cNvSpPr/>
      </dsp:nvSpPr>
      <dsp:spPr>
        <a:xfrm>
          <a:off x="3617846" y="445736"/>
          <a:ext cx="1646788" cy="2085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Este monoposte de iluminación puede instalarse en plazas u otros espacios públicos - especialmente ante la ausencia de suministro eléctrico -, ya que se abastece de energía solar.</a:t>
          </a:r>
        </a:p>
        <a:p>
          <a:pPr lvl="0" algn="just" defTabSz="488950">
            <a:lnSpc>
              <a:spcPct val="90000"/>
            </a:lnSpc>
            <a:spcBef>
              <a:spcPct val="0"/>
            </a:spcBef>
            <a:spcAft>
              <a:spcPct val="35000"/>
            </a:spcAft>
          </a:pPr>
          <a:r>
            <a:rPr lang="es-CL" sz="1100" kern="1200">
              <a:solidFill>
                <a:schemeClr val="tx1">
                  <a:lumMod val="75000"/>
                  <a:lumOff val="25000"/>
                </a:schemeClr>
              </a:solidFill>
              <a:latin typeface="Tw Cen MT" panose="020B0602020104020603" pitchFamily="34" charset="0"/>
              <a:ea typeface="+mn-ea"/>
              <a:cs typeface="+mn-cs"/>
            </a:rPr>
            <a:t>Además, permite que vecinas y vecinos den aviso a distancia a la comunidad ante cualquier evento, emergencia o advertencia a través de un megáfono incorporado (perifoneo).</a:t>
          </a:r>
        </a:p>
      </dsp:txBody>
      <dsp:txXfrm>
        <a:off x="3617846" y="445736"/>
        <a:ext cx="1646788" cy="208531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416421"/>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416421"/>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127134"/>
          <a:ext cx="3262316" cy="228374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411690"/>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chemeClr val="tx1">
                  <a:lumMod val="75000"/>
                  <a:lumOff val="25000"/>
                </a:schemeClr>
              </a:solidFill>
              <a:latin typeface="Tw Cen MT" panose="020B0602020104020603" pitchFamily="34" charset="0"/>
              <a:ea typeface="+mn-ea"/>
              <a:cs typeface="+mn-cs"/>
            </a:rPr>
            <a:t>Aplicación de Alerta y Emergencias   </a:t>
          </a:r>
        </a:p>
      </dsp:txBody>
      <dsp:txXfrm>
        <a:off x="265768" y="2411690"/>
        <a:ext cx="3129675" cy="286583"/>
      </dsp:txXfrm>
    </dsp:sp>
    <dsp:sp modelId="{E98CD7E3-EAD7-42D6-861E-C5E3843E8598}">
      <dsp:nvSpPr>
        <dsp:cNvPr id="0" name=""/>
        <dsp:cNvSpPr/>
      </dsp:nvSpPr>
      <dsp:spPr>
        <a:xfrm>
          <a:off x="3546283" y="454760"/>
          <a:ext cx="1786597" cy="208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Este equipamiento consta de la instalación de un botón de llamadas para adultos mayores. Además, eventualmente se puede incorporar un localizador útil para cuiadores(as).</a:t>
          </a:r>
        </a:p>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Cuando las personas mayores y/o con discapacidad utilicen el botón, el teléfono, localizador o central de emergencias de la comuna, recibirán una señal de alarma que alertará a cuidadores(as), familiares o a los dispositivos de emergencia comunal. </a:t>
          </a:r>
        </a:p>
      </dsp:txBody>
      <dsp:txXfrm>
        <a:off x="3546283" y="454760"/>
        <a:ext cx="1786597" cy="20832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3272" y="416421"/>
          <a:ext cx="130448" cy="241432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3127" y="416421"/>
          <a:ext cx="3392765" cy="241432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2678" y="127134"/>
          <a:ext cx="3262316" cy="228374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5768" y="2411690"/>
          <a:ext cx="3129675" cy="286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ysClr val="windowText" lastClr="000000">
                  <a:lumMod val="75000"/>
                  <a:lumOff val="25000"/>
                </a:sysClr>
              </a:solidFill>
              <a:latin typeface="Tw Cen MT" panose="020B0602020104020603" pitchFamily="34" charset="0"/>
              <a:ea typeface="+mn-ea"/>
              <a:cs typeface="+mn-cs"/>
            </a:rPr>
            <a:t>Aplicación de Alerta y Emergencias   </a:t>
          </a:r>
        </a:p>
      </dsp:txBody>
      <dsp:txXfrm>
        <a:off x="265768" y="2411690"/>
        <a:ext cx="3129675" cy="286583"/>
      </dsp:txXfrm>
    </dsp:sp>
    <dsp:sp modelId="{E98CD7E3-EAD7-42D6-861E-C5E3843E8598}">
      <dsp:nvSpPr>
        <dsp:cNvPr id="0" name=""/>
        <dsp:cNvSpPr/>
      </dsp:nvSpPr>
      <dsp:spPr>
        <a:xfrm>
          <a:off x="3546283" y="502467"/>
          <a:ext cx="1786597" cy="208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La adquisición de KITS de emergencias puede considerar los siguientes componentes: Generador eléctrico, extintores y lámparas de emergencia, entre otros.</a:t>
          </a:r>
        </a:p>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Este tipo de proyecto busca que la comunidad cuente con elementos de seguridad que puedan ser utilizados en situaciones de emergencia y/o desastres, como incendios, inundaciones, apagones, terremotos, entre otros hechos que ponen en riesgo la seguridad de la comunidad.</a:t>
          </a:r>
        </a:p>
        <a:p>
          <a:pPr lvl="0" algn="just" defTabSz="488950">
            <a:lnSpc>
              <a:spcPct val="90000"/>
            </a:lnSpc>
            <a:spcBef>
              <a:spcPct val="0"/>
            </a:spcBef>
            <a:spcAft>
              <a:spcPct val="35000"/>
            </a:spcAft>
          </a:pPr>
          <a:endParaRPr lang="es-CL" sz="1100" kern="1200">
            <a:solidFill>
              <a:sysClr val="windowText" lastClr="000000">
                <a:lumMod val="75000"/>
                <a:lumOff val="25000"/>
              </a:sysClr>
            </a:solidFill>
            <a:latin typeface="Tw Cen MT" panose="020B0602020104020603" pitchFamily="34" charset="0"/>
            <a:ea typeface="+mn-ea"/>
            <a:cs typeface="+mn-cs"/>
          </a:endParaRPr>
        </a:p>
      </dsp:txBody>
      <dsp:txXfrm>
        <a:off x="3546283" y="502467"/>
        <a:ext cx="1786597" cy="208327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B9D9-AE19-4AC4-B7A0-80DD3CF7FF02}">
      <dsp:nvSpPr>
        <dsp:cNvPr id="0" name=""/>
        <dsp:cNvSpPr/>
      </dsp:nvSpPr>
      <dsp:spPr>
        <a:xfrm>
          <a:off x="5355823" y="415382"/>
          <a:ext cx="130576" cy="2416689"/>
        </a:xfrm>
        <a:prstGeom prst="rect">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CA6C90-ACBE-4AD2-B38A-90463AB47F29}">
      <dsp:nvSpPr>
        <dsp:cNvPr id="0" name=""/>
        <dsp:cNvSpPr/>
      </dsp:nvSpPr>
      <dsp:spPr>
        <a:xfrm>
          <a:off x="130576" y="415382"/>
          <a:ext cx="3396081" cy="2416689"/>
        </a:xfrm>
        <a:prstGeom prst="frame">
          <a:avLst>
            <a:gd name="adj1" fmla="val 5450"/>
          </a:avLst>
        </a:prstGeom>
        <a:solidFill>
          <a:srgbClr val="5B9BD5">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6C88810-111E-499A-B1CF-A44D22007932}">
      <dsp:nvSpPr>
        <dsp:cNvPr id="0" name=""/>
        <dsp:cNvSpPr/>
      </dsp:nvSpPr>
      <dsp:spPr>
        <a:xfrm>
          <a:off x="0" y="125812"/>
          <a:ext cx="3265505" cy="228597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7000" b="-1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32EFB8-AD1A-417D-97D4-4CD02F34BB4C}">
      <dsp:nvSpPr>
        <dsp:cNvPr id="0" name=""/>
        <dsp:cNvSpPr/>
      </dsp:nvSpPr>
      <dsp:spPr>
        <a:xfrm>
          <a:off x="263347" y="2412602"/>
          <a:ext cx="3132734" cy="2868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just" defTabSz="533400">
            <a:lnSpc>
              <a:spcPct val="90000"/>
            </a:lnSpc>
            <a:spcBef>
              <a:spcPct val="0"/>
            </a:spcBef>
            <a:spcAft>
              <a:spcPct val="35000"/>
            </a:spcAft>
          </a:pPr>
          <a:r>
            <a:rPr lang="es-CL" sz="1200" b="1" kern="1200">
              <a:solidFill>
                <a:sysClr val="windowText" lastClr="000000">
                  <a:lumMod val="75000"/>
                  <a:lumOff val="25000"/>
                </a:sysClr>
              </a:solidFill>
              <a:latin typeface="Tw Cen MT" panose="020B0602020104020603" pitchFamily="34" charset="0"/>
              <a:ea typeface="+mn-ea"/>
              <a:cs typeface="+mn-cs"/>
            </a:rPr>
            <a:t>Aplicación de Alerta y Emergencias   </a:t>
          </a:r>
        </a:p>
      </dsp:txBody>
      <dsp:txXfrm>
        <a:off x="263347" y="2412602"/>
        <a:ext cx="3132734" cy="286863"/>
      </dsp:txXfrm>
    </dsp:sp>
    <dsp:sp modelId="{E98CD7E3-EAD7-42D6-861E-C5E3843E8598}">
      <dsp:nvSpPr>
        <dsp:cNvPr id="0" name=""/>
        <dsp:cNvSpPr/>
      </dsp:nvSpPr>
      <dsp:spPr>
        <a:xfrm>
          <a:off x="3555018" y="700286"/>
          <a:ext cx="1788343" cy="2085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Consiste en la instalación de monopostes de luminarias con autonomia energética, dado que son a energía solar. </a:t>
          </a:r>
        </a:p>
        <a:p>
          <a:pPr lvl="0" algn="just" defTabSz="488950">
            <a:lnSpc>
              <a:spcPct val="90000"/>
            </a:lnSpc>
            <a:spcBef>
              <a:spcPct val="0"/>
            </a:spcBef>
            <a:spcAft>
              <a:spcPct val="35000"/>
            </a:spcAft>
          </a:pPr>
          <a:r>
            <a:rPr lang="es-CL" sz="1100" kern="1200">
              <a:solidFill>
                <a:sysClr val="windowText" lastClr="000000">
                  <a:lumMod val="75000"/>
                  <a:lumOff val="25000"/>
                </a:sysClr>
              </a:solidFill>
              <a:latin typeface="Tw Cen MT" panose="020B0602020104020603" pitchFamily="34" charset="0"/>
              <a:ea typeface="+mn-ea"/>
              <a:cs typeface="+mn-cs"/>
            </a:rPr>
            <a:t>Este tipo de proyecto contempla la instalación de monopostes de 3 metros y 2 focos para la iluminación de espacios públicos y/o comunitarios.</a:t>
          </a:r>
        </a:p>
      </dsp:txBody>
      <dsp:txXfrm>
        <a:off x="3555018" y="700286"/>
        <a:ext cx="1788343" cy="2085313"/>
      </dsp:txXfrm>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ADC2-A2AD-446B-A4EC-6C91265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1658</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Carrasco Gonzalez</dc:creator>
  <cp:keywords/>
  <dc:description/>
  <cp:lastModifiedBy>Javiera Zapata Ortiz</cp:lastModifiedBy>
  <cp:revision>144</cp:revision>
  <cp:lastPrinted>2023-07-06T15:35:00Z</cp:lastPrinted>
  <dcterms:created xsi:type="dcterms:W3CDTF">2023-05-30T15:25:00Z</dcterms:created>
  <dcterms:modified xsi:type="dcterms:W3CDTF">2023-07-06T15:36:00Z</dcterms:modified>
</cp:coreProperties>
</file>